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B0A" w14:textId="06321E8A" w:rsidR="000D66C9" w:rsidRPr="00951F90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951F90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951F90">
        <w:rPr>
          <w:rStyle w:val="usercontent"/>
          <w:rFonts w:ascii="Segoe Pro" w:hAnsi="Segoe Pro"/>
          <w:color w:val="2C5697"/>
        </w:rPr>
        <w:t xml:space="preserve"> du </w:t>
      </w:r>
      <w:r w:rsidR="00674256">
        <w:rPr>
          <w:rStyle w:val="usercontent"/>
          <w:rFonts w:ascii="Segoe Pro" w:hAnsi="Segoe Pro"/>
          <w:color w:val="2C5697"/>
        </w:rPr>
        <w:t>13 avril 2023</w:t>
      </w:r>
    </w:p>
    <w:p w14:paraId="2DC8B725" w14:textId="2679D49E" w:rsidR="00C056D3" w:rsidRPr="00951F90" w:rsidRDefault="00C056D3" w:rsidP="005F0E48">
      <w:pPr>
        <w:pStyle w:val="Paragraphedeliste"/>
        <w:spacing w:before="600"/>
        <w:ind w:left="-907" w:right="461"/>
        <w:rPr>
          <w:rFonts w:ascii="Segoe Pro" w:hAnsi="Segoe Pro"/>
        </w:rPr>
      </w:pPr>
      <w:bookmarkStart w:id="1" w:name="_MailEndCompose"/>
      <w:r w:rsidRPr="00951F90">
        <w:rPr>
          <w:rFonts w:ascii="Segoe Pro" w:hAnsi="Segoe Pro"/>
        </w:rPr>
        <w:t>Le Conseil scolaire catholique Nouvelon a tenu une réunion ordinaire le</w:t>
      </w:r>
      <w:r w:rsidR="00B51427" w:rsidRPr="00951F90">
        <w:rPr>
          <w:rFonts w:ascii="Segoe Pro" w:hAnsi="Segoe Pro"/>
        </w:rPr>
        <w:t xml:space="preserve"> </w:t>
      </w:r>
      <w:r w:rsidR="00674256">
        <w:rPr>
          <w:rFonts w:ascii="Segoe Pro" w:hAnsi="Segoe Pro"/>
        </w:rPr>
        <w:t>13 avril 2023</w:t>
      </w:r>
      <w:r w:rsidR="00BD635B" w:rsidRPr="00951F90">
        <w:rPr>
          <w:rFonts w:ascii="Segoe Pro" w:hAnsi="Segoe Pro"/>
        </w:rPr>
        <w:t>.</w:t>
      </w:r>
      <w:r w:rsidRPr="00951F90">
        <w:rPr>
          <w:rFonts w:ascii="Segoe Pro" w:hAnsi="Segoe Pro"/>
        </w:rPr>
        <w:t xml:space="preserve"> Voici </w:t>
      </w:r>
      <w:r w:rsidR="004F6E55" w:rsidRPr="00951F90">
        <w:rPr>
          <w:rFonts w:ascii="Segoe Pro" w:hAnsi="Segoe Pro"/>
        </w:rPr>
        <w:t>le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fait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saillant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de cette séance publique :</w:t>
      </w:r>
    </w:p>
    <w:bookmarkEnd w:id="0"/>
    <w:bookmarkEnd w:id="1"/>
    <w:p w14:paraId="3F3DAE48" w14:textId="2A0EE826" w:rsidR="00F81AFD" w:rsidRDefault="00F81AFD" w:rsidP="00531100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L’école </w:t>
      </w:r>
      <w:r w:rsidR="008666A9">
        <w:rPr>
          <w:rFonts w:ascii="Segoe Pro" w:hAnsi="Segoe Pro"/>
          <w:iCs/>
          <w:sz w:val="21"/>
          <w:szCs w:val="21"/>
        </w:rPr>
        <w:t xml:space="preserve">St-Thomas </w:t>
      </w:r>
      <w:r>
        <w:rPr>
          <w:rFonts w:ascii="Segoe Pro" w:hAnsi="Segoe Pro"/>
          <w:iCs/>
          <w:sz w:val="21"/>
          <w:szCs w:val="21"/>
        </w:rPr>
        <w:t xml:space="preserve">fait </w:t>
      </w:r>
      <w:r w:rsidR="00E6516F">
        <w:rPr>
          <w:rFonts w:ascii="Segoe Pro" w:hAnsi="Segoe Pro"/>
          <w:iCs/>
          <w:sz w:val="21"/>
          <w:szCs w:val="21"/>
        </w:rPr>
        <w:t xml:space="preserve">valoir </w:t>
      </w:r>
      <w:r w:rsidR="008666A9">
        <w:rPr>
          <w:rFonts w:ascii="Segoe Pro" w:hAnsi="Segoe Pro"/>
          <w:iCs/>
          <w:sz w:val="21"/>
          <w:szCs w:val="21"/>
        </w:rPr>
        <w:t>le maintien de son milieu accueillant, engageant, novateur, durable, sain et sécuritaire.</w:t>
      </w:r>
    </w:p>
    <w:p w14:paraId="44554BF9" w14:textId="43C2DA11" w:rsidR="00A62251" w:rsidRDefault="008666A9" w:rsidP="008666A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Conseil approuve le placement des directions d’écoles et des directions adjointes pour l’année scolaire 2023-2024</w:t>
      </w:r>
      <w:r w:rsidR="008B2526">
        <w:rPr>
          <w:rFonts w:ascii="Segoe Pro" w:hAnsi="Segoe Pro"/>
          <w:iCs/>
          <w:sz w:val="21"/>
          <w:szCs w:val="21"/>
        </w:rPr>
        <w:t xml:space="preserve"> et est fier d’annoncer les nominations suivantes :</w:t>
      </w:r>
    </w:p>
    <w:tbl>
      <w:tblPr>
        <w:tblW w:w="9630" w:type="dxa"/>
        <w:tblInd w:w="-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2430"/>
        <w:gridCol w:w="4590"/>
      </w:tblGrid>
      <w:tr w:rsidR="008B2526" w:rsidRPr="008B2526" w14:paraId="0603C7F3" w14:textId="77777777" w:rsidTr="008B2526"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9D66" w14:textId="77777777" w:rsidR="008B2526" w:rsidRPr="008B2526" w:rsidRDefault="008B2526" w:rsidP="008B2526">
            <w:pPr>
              <w:jc w:val="center"/>
              <w:rPr>
                <w:rFonts w:ascii="Segoe Pro" w:hAnsi="Segoe Pro" w:cs="Segoe UI"/>
                <w:b/>
                <w:bCs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b/>
                <w:bCs/>
                <w:sz w:val="21"/>
                <w:szCs w:val="21"/>
              </w:rPr>
              <w:t>Nom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1676" w14:textId="77777777" w:rsidR="008B2526" w:rsidRPr="008B2526" w:rsidRDefault="008B2526" w:rsidP="008B2526">
            <w:pPr>
              <w:autoSpaceDE w:val="0"/>
              <w:autoSpaceDN w:val="0"/>
              <w:jc w:val="center"/>
              <w:rPr>
                <w:rFonts w:ascii="Segoe Pro" w:hAnsi="Segoe Pro" w:cs="Segoe UI"/>
                <w:b/>
                <w:bCs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b/>
                <w:bCs/>
                <w:sz w:val="21"/>
                <w:szCs w:val="21"/>
              </w:rPr>
              <w:t>Poste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EA6DA" w14:textId="076CA43F" w:rsidR="008B2526" w:rsidRPr="008B2526" w:rsidRDefault="008B2526" w:rsidP="008B2526">
            <w:pPr>
              <w:autoSpaceDE w:val="0"/>
              <w:autoSpaceDN w:val="0"/>
              <w:jc w:val="center"/>
              <w:rPr>
                <w:rFonts w:ascii="Segoe Pro" w:hAnsi="Segoe Pro" w:cs="Segoe UI"/>
                <w:b/>
                <w:bCs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b/>
                <w:bCs/>
                <w:sz w:val="21"/>
                <w:szCs w:val="21"/>
              </w:rPr>
              <w:t>École</w:t>
            </w:r>
          </w:p>
        </w:tc>
      </w:tr>
      <w:tr w:rsidR="008B2526" w:rsidRPr="008B2526" w14:paraId="7BFFB56E" w14:textId="77777777" w:rsidTr="008B2526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6515" w14:textId="77777777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b/>
                <w:bCs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Nicole Thériault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4AC1F" w14:textId="77777777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 xml:space="preserve">Direction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04C4" w14:textId="77777777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b/>
                <w:bCs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École Alliance St-Joseph (Chelmsford)</w:t>
            </w:r>
          </w:p>
        </w:tc>
      </w:tr>
      <w:tr w:rsidR="008B2526" w:rsidRPr="008B2526" w14:paraId="4078EA02" w14:textId="77777777" w:rsidTr="008B2526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221E" w14:textId="77777777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b/>
                <w:bCs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Lynn Ruest McGuire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09E5C" w14:textId="77777777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Direction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F183" w14:textId="77777777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b/>
                <w:bCs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École St-Augustin (Garson)</w:t>
            </w:r>
          </w:p>
        </w:tc>
      </w:tr>
      <w:tr w:rsidR="008B2526" w:rsidRPr="008B2526" w14:paraId="0735C291" w14:textId="77777777" w:rsidTr="00DF31BC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62A23" w14:textId="77777777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b/>
                <w:bCs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Corinne Langevin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B71A1" w14:textId="77777777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Direction</w:t>
            </w:r>
          </w:p>
        </w:tc>
        <w:tc>
          <w:tcPr>
            <w:tcW w:w="459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32381" w14:textId="363ACAB6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b/>
                <w:bCs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École St-Charles Borromée (St-Charles)</w:t>
            </w:r>
          </w:p>
        </w:tc>
      </w:tr>
      <w:tr w:rsidR="008B2526" w:rsidRPr="008B2526" w14:paraId="7E95B297" w14:textId="77777777" w:rsidTr="00DF31BC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5D8B8" w14:textId="77777777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b/>
                <w:bCs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Marie-Josée Nicksy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7CC7C" w14:textId="77777777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Direction temporaire</w:t>
            </w:r>
          </w:p>
        </w:tc>
        <w:tc>
          <w:tcPr>
            <w:tcW w:w="45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C6905" w14:textId="2B4FC16B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b/>
                <w:bCs/>
                <w:sz w:val="21"/>
                <w:szCs w:val="21"/>
              </w:rPr>
            </w:pPr>
          </w:p>
        </w:tc>
      </w:tr>
      <w:tr w:rsidR="008B2526" w:rsidRPr="008B2526" w14:paraId="64698556" w14:textId="77777777" w:rsidTr="008B2526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3986" w14:textId="21E8637D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b/>
                <w:bCs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Alain Girouard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AE75" w14:textId="6B3D789E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Direction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A41B" w14:textId="304926CE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b/>
                <w:bCs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École St-Étienne (Dowling)</w:t>
            </w:r>
          </w:p>
        </w:tc>
      </w:tr>
      <w:tr w:rsidR="008B2526" w:rsidRPr="008B2526" w14:paraId="2C25A6C9" w14:textId="77777777" w:rsidTr="008B2526"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12CD" w14:textId="77777777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b/>
                <w:bCs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Natalie Lamontagne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2527" w14:textId="77777777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Direction adjointe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2B79" w14:textId="77777777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b/>
                <w:bCs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École St-Denis (Sudbury)</w:t>
            </w:r>
          </w:p>
        </w:tc>
      </w:tr>
      <w:tr w:rsidR="008B2526" w:rsidRPr="008B2526" w14:paraId="50565E49" w14:textId="77777777" w:rsidTr="009E4299">
        <w:trPr>
          <w:trHeight w:val="53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4117" w14:textId="500AB9D8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b/>
                <w:bCs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Angèle Carr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E18E" w14:textId="4688716E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Direction</w:t>
            </w:r>
          </w:p>
        </w:tc>
        <w:tc>
          <w:tcPr>
            <w:tcW w:w="459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C207" w14:textId="3375A510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b/>
                <w:bCs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École secondaire catholique Champlain (Chelmsford)</w:t>
            </w:r>
          </w:p>
        </w:tc>
      </w:tr>
      <w:tr w:rsidR="008B2526" w:rsidRPr="008B2526" w14:paraId="43E70E8A" w14:textId="77777777" w:rsidTr="009E4299">
        <w:trPr>
          <w:trHeight w:val="53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0251" w14:textId="1217A977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Julie Gareau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91A7" w14:textId="30CCE5D7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sz w:val="21"/>
                <w:szCs w:val="21"/>
              </w:rPr>
            </w:pPr>
            <w:r w:rsidRPr="008B2526">
              <w:rPr>
                <w:rFonts w:ascii="Segoe Pro" w:hAnsi="Segoe Pro" w:cs="Segoe UI"/>
                <w:sz w:val="21"/>
                <w:szCs w:val="21"/>
              </w:rPr>
              <w:t>Direction adjointe temporaire intérimaire</w:t>
            </w:r>
          </w:p>
        </w:tc>
        <w:tc>
          <w:tcPr>
            <w:tcW w:w="45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7E4D" w14:textId="18808A66" w:rsidR="008B2526" w:rsidRPr="008B2526" w:rsidRDefault="008B2526" w:rsidP="008B2526">
            <w:pPr>
              <w:autoSpaceDE w:val="0"/>
              <w:autoSpaceDN w:val="0"/>
              <w:rPr>
                <w:rFonts w:ascii="Segoe Pro" w:hAnsi="Segoe Pro" w:cs="Segoe UI"/>
                <w:sz w:val="21"/>
                <w:szCs w:val="21"/>
              </w:rPr>
            </w:pPr>
          </w:p>
        </w:tc>
      </w:tr>
    </w:tbl>
    <w:p w14:paraId="1C6BE4E6" w14:textId="77777777" w:rsidR="008B2526" w:rsidRPr="008B2526" w:rsidRDefault="008B2526" w:rsidP="008B2526">
      <w:pPr>
        <w:rPr>
          <w:rFonts w:ascii="Segoe Pro" w:eastAsiaTheme="minorHAnsi" w:hAnsi="Segoe Pro" w:cs="Segoe UI"/>
          <w:color w:val="1F497D"/>
          <w:sz w:val="21"/>
          <w:szCs w:val="21"/>
          <w14:ligatures w14:val="standardContextual"/>
        </w:rPr>
      </w:pPr>
    </w:p>
    <w:p w14:paraId="05B193AD" w14:textId="4DABD179" w:rsidR="008B2526" w:rsidRPr="008B2526" w:rsidRDefault="008B2526" w:rsidP="008B2526">
      <w:pPr>
        <w:ind w:left="-180"/>
        <w:rPr>
          <w:rFonts w:ascii="Segoe Pro" w:hAnsi="Segoe Pro" w:cs="Segoe UI"/>
          <w:sz w:val="21"/>
          <w:szCs w:val="21"/>
        </w:rPr>
      </w:pPr>
      <w:r>
        <w:rPr>
          <w:rFonts w:ascii="Segoe Pro" w:hAnsi="Segoe Pro" w:cs="Segoe UI"/>
          <w:sz w:val="21"/>
          <w:szCs w:val="21"/>
        </w:rPr>
        <w:t>Tout</w:t>
      </w:r>
      <w:r w:rsidRPr="008B2526">
        <w:rPr>
          <w:rFonts w:ascii="Segoe Pro" w:hAnsi="Segoe Pro" w:cs="Segoe UI"/>
          <w:sz w:val="21"/>
          <w:szCs w:val="21"/>
        </w:rPr>
        <w:t xml:space="preserve"> en demeurant dans son poste de direction à l’école Notre-Dame (Hanmer), M</w:t>
      </w:r>
      <w:r w:rsidRPr="008B2526">
        <w:rPr>
          <w:rFonts w:ascii="Segoe Pro" w:hAnsi="Segoe Pro" w:cs="Segoe UI"/>
          <w:sz w:val="21"/>
          <w:szCs w:val="21"/>
          <w:vertAlign w:val="superscript"/>
        </w:rPr>
        <w:t>me</w:t>
      </w:r>
      <w:r w:rsidRPr="008B2526">
        <w:rPr>
          <w:rFonts w:ascii="Segoe Pro" w:hAnsi="Segoe Pro" w:cs="Segoe UI"/>
          <w:sz w:val="21"/>
          <w:szCs w:val="21"/>
        </w:rPr>
        <w:t xml:space="preserve"> Pascale Drouin </w:t>
      </w:r>
      <w:r>
        <w:rPr>
          <w:rFonts w:ascii="Segoe Pro" w:hAnsi="Segoe Pro" w:cs="Segoe UI"/>
          <w:sz w:val="21"/>
          <w:szCs w:val="21"/>
        </w:rPr>
        <w:t>dé</w:t>
      </w:r>
      <w:r w:rsidRPr="008B2526">
        <w:rPr>
          <w:rFonts w:ascii="Segoe Pro" w:hAnsi="Segoe Pro" w:cs="Segoe UI"/>
          <w:sz w:val="21"/>
          <w:szCs w:val="21"/>
        </w:rPr>
        <w:t>tiendra le poste de direction désignée de la nouvelle école catholique élémentaire à Val Thérèse / Hanmer.</w:t>
      </w:r>
    </w:p>
    <w:p w14:paraId="0833F21C" w14:textId="6CFA96A5" w:rsidR="008666A9" w:rsidRDefault="008666A9" w:rsidP="008666A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Conseil approuve une frontière ouverte temporaire entre les routes Lake Road et Island Road permettant le transport à l’école élémentaire St-Charles Borromée (St-Charles) ou à l’école élémentaire St-Antoine (Noëlville) pour l’année scolaire 2023-2024.</w:t>
      </w:r>
    </w:p>
    <w:p w14:paraId="2BAB2369" w14:textId="32A7038D" w:rsidR="008666A9" w:rsidRPr="008B2526" w:rsidRDefault="008666A9" w:rsidP="008B2526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 Comité consultatif pour l’enfance en difficulté adopte </w:t>
      </w:r>
      <w:r w:rsidR="008B2526">
        <w:rPr>
          <w:rFonts w:ascii="Segoe Pro" w:hAnsi="Segoe Pro"/>
          <w:iCs/>
          <w:sz w:val="21"/>
          <w:szCs w:val="21"/>
        </w:rPr>
        <w:t xml:space="preserve">un </w:t>
      </w:r>
      <w:r>
        <w:rPr>
          <w:rFonts w:ascii="Segoe Pro" w:hAnsi="Segoe Pro"/>
          <w:iCs/>
          <w:sz w:val="21"/>
          <w:szCs w:val="21"/>
        </w:rPr>
        <w:t>nouveau nom</w:t>
      </w:r>
      <w:r w:rsidR="008B2526">
        <w:rPr>
          <w:rFonts w:ascii="Segoe Pro" w:hAnsi="Segoe Pro"/>
          <w:iCs/>
          <w:sz w:val="21"/>
          <w:szCs w:val="21"/>
        </w:rPr>
        <w:t xml:space="preserve"> </w:t>
      </w:r>
      <w:r w:rsidR="008B2526">
        <w:rPr>
          <w:rFonts w:ascii="Segoe Pro" w:hAnsi="Segoe Pro"/>
          <w:iCs/>
          <w:sz w:val="21"/>
          <w:szCs w:val="21"/>
        </w:rPr>
        <w:t>–</w:t>
      </w:r>
      <w:r w:rsidR="008B2526">
        <w:rPr>
          <w:rFonts w:ascii="Segoe Pro" w:hAnsi="Segoe Pro"/>
          <w:iCs/>
          <w:sz w:val="21"/>
          <w:szCs w:val="21"/>
        </w:rPr>
        <w:t xml:space="preserve"> Service spécialisé à l’élève –</w:t>
      </w:r>
      <w:r w:rsidR="008B2526" w:rsidRPr="008B2526">
        <w:rPr>
          <w:rFonts w:ascii="Segoe Pro" w:hAnsi="Segoe Pro"/>
          <w:iCs/>
          <w:sz w:val="21"/>
          <w:szCs w:val="21"/>
        </w:rPr>
        <w:t xml:space="preserve"> pour le </w:t>
      </w:r>
      <w:r w:rsidRPr="008B2526">
        <w:rPr>
          <w:rFonts w:ascii="Segoe Pro" w:hAnsi="Segoe Pro"/>
          <w:iCs/>
          <w:sz w:val="21"/>
          <w:szCs w:val="21"/>
        </w:rPr>
        <w:t>Service de l’enfance en difficulté.</w:t>
      </w:r>
    </w:p>
    <w:sectPr w:rsidR="008666A9" w:rsidRPr="008B2526" w:rsidSect="008C6104">
      <w:headerReference w:type="default" r:id="rId8"/>
      <w:headerReference w:type="first" r:id="rId9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5519" w14:textId="77777777" w:rsidR="000D3817" w:rsidRDefault="000D3817">
      <w:r>
        <w:separator/>
      </w:r>
    </w:p>
  </w:endnote>
  <w:endnote w:type="continuationSeparator" w:id="0">
    <w:p w14:paraId="60F23E62" w14:textId="77777777" w:rsidR="000D3817" w:rsidRDefault="000D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72AB" w14:textId="77777777" w:rsidR="000D3817" w:rsidRDefault="000D3817">
      <w:r>
        <w:separator/>
      </w:r>
    </w:p>
  </w:footnote>
  <w:footnote w:type="continuationSeparator" w:id="0">
    <w:p w14:paraId="62544C7D" w14:textId="77777777" w:rsidR="000D3817" w:rsidRDefault="000D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08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033857">
    <w:abstractNumId w:val="4"/>
  </w:num>
  <w:num w:numId="3" w16cid:durableId="417094412">
    <w:abstractNumId w:val="9"/>
  </w:num>
  <w:num w:numId="4" w16cid:durableId="1061909155">
    <w:abstractNumId w:val="3"/>
  </w:num>
  <w:num w:numId="5" w16cid:durableId="1917861137">
    <w:abstractNumId w:val="7"/>
  </w:num>
  <w:num w:numId="6" w16cid:durableId="470056148">
    <w:abstractNumId w:val="1"/>
  </w:num>
  <w:num w:numId="7" w16cid:durableId="472257369">
    <w:abstractNumId w:val="0"/>
  </w:num>
  <w:num w:numId="8" w16cid:durableId="1574581173">
    <w:abstractNumId w:val="0"/>
  </w:num>
  <w:num w:numId="9" w16cid:durableId="67847472">
    <w:abstractNumId w:val="5"/>
  </w:num>
  <w:num w:numId="10" w16cid:durableId="401484669">
    <w:abstractNumId w:val="1"/>
  </w:num>
  <w:num w:numId="11" w16cid:durableId="534999321">
    <w:abstractNumId w:val="1"/>
  </w:num>
  <w:num w:numId="12" w16cid:durableId="1558276194">
    <w:abstractNumId w:val="1"/>
  </w:num>
  <w:num w:numId="13" w16cid:durableId="1656374971">
    <w:abstractNumId w:val="8"/>
  </w:num>
  <w:num w:numId="14" w16cid:durableId="205653025">
    <w:abstractNumId w:val="1"/>
  </w:num>
  <w:num w:numId="15" w16cid:durableId="859969497">
    <w:abstractNumId w:val="1"/>
  </w:num>
  <w:num w:numId="16" w16cid:durableId="1272856054">
    <w:abstractNumId w:val="1"/>
  </w:num>
  <w:num w:numId="17" w16cid:durableId="280889523">
    <w:abstractNumId w:val="1"/>
  </w:num>
  <w:num w:numId="18" w16cid:durableId="1258518364">
    <w:abstractNumId w:val="6"/>
  </w:num>
  <w:num w:numId="19" w16cid:durableId="2003654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07DE9"/>
    <w:rsid w:val="00012BCB"/>
    <w:rsid w:val="00030B86"/>
    <w:rsid w:val="00037E85"/>
    <w:rsid w:val="0004395F"/>
    <w:rsid w:val="0004731B"/>
    <w:rsid w:val="00060F10"/>
    <w:rsid w:val="00091A7E"/>
    <w:rsid w:val="000A1456"/>
    <w:rsid w:val="000D3817"/>
    <w:rsid w:val="000D66C9"/>
    <w:rsid w:val="000F5B1E"/>
    <w:rsid w:val="00102D98"/>
    <w:rsid w:val="00112310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71AD"/>
    <w:rsid w:val="00182073"/>
    <w:rsid w:val="001A2B36"/>
    <w:rsid w:val="001A50B2"/>
    <w:rsid w:val="001B2A63"/>
    <w:rsid w:val="001C5116"/>
    <w:rsid w:val="001C6874"/>
    <w:rsid w:val="001D1A66"/>
    <w:rsid w:val="0021155B"/>
    <w:rsid w:val="0021255F"/>
    <w:rsid w:val="00223101"/>
    <w:rsid w:val="00227418"/>
    <w:rsid w:val="00235003"/>
    <w:rsid w:val="00254327"/>
    <w:rsid w:val="002561A2"/>
    <w:rsid w:val="00284AEA"/>
    <w:rsid w:val="00287659"/>
    <w:rsid w:val="002908C4"/>
    <w:rsid w:val="00292A4E"/>
    <w:rsid w:val="00293B0D"/>
    <w:rsid w:val="002B0E51"/>
    <w:rsid w:val="002D4A06"/>
    <w:rsid w:val="002D5988"/>
    <w:rsid w:val="00302A7D"/>
    <w:rsid w:val="003041FF"/>
    <w:rsid w:val="00305FF1"/>
    <w:rsid w:val="00306C11"/>
    <w:rsid w:val="0033648E"/>
    <w:rsid w:val="00363A68"/>
    <w:rsid w:val="00363CFB"/>
    <w:rsid w:val="003740AB"/>
    <w:rsid w:val="003775D5"/>
    <w:rsid w:val="003813F1"/>
    <w:rsid w:val="00392D90"/>
    <w:rsid w:val="00396AA5"/>
    <w:rsid w:val="003A52F5"/>
    <w:rsid w:val="003B6CF3"/>
    <w:rsid w:val="003C692C"/>
    <w:rsid w:val="00421C81"/>
    <w:rsid w:val="00440E81"/>
    <w:rsid w:val="004426F1"/>
    <w:rsid w:val="00447E97"/>
    <w:rsid w:val="004635E0"/>
    <w:rsid w:val="00475E1A"/>
    <w:rsid w:val="00476CBD"/>
    <w:rsid w:val="00476EF6"/>
    <w:rsid w:val="004812FC"/>
    <w:rsid w:val="004820FA"/>
    <w:rsid w:val="00487BAD"/>
    <w:rsid w:val="00487C76"/>
    <w:rsid w:val="004A31FC"/>
    <w:rsid w:val="004C0DAE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C0B7E"/>
    <w:rsid w:val="005C21E8"/>
    <w:rsid w:val="005C6CB7"/>
    <w:rsid w:val="005E070F"/>
    <w:rsid w:val="005F0E48"/>
    <w:rsid w:val="00614D71"/>
    <w:rsid w:val="00620BA1"/>
    <w:rsid w:val="0062310E"/>
    <w:rsid w:val="0062541A"/>
    <w:rsid w:val="0063101A"/>
    <w:rsid w:val="00652B91"/>
    <w:rsid w:val="00653748"/>
    <w:rsid w:val="00653E6A"/>
    <w:rsid w:val="0065476C"/>
    <w:rsid w:val="00674256"/>
    <w:rsid w:val="00681DB1"/>
    <w:rsid w:val="00691724"/>
    <w:rsid w:val="00692D25"/>
    <w:rsid w:val="006937D2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4429"/>
    <w:rsid w:val="00726099"/>
    <w:rsid w:val="00750C0E"/>
    <w:rsid w:val="007547CE"/>
    <w:rsid w:val="0077208C"/>
    <w:rsid w:val="007877C6"/>
    <w:rsid w:val="0079335B"/>
    <w:rsid w:val="007A038E"/>
    <w:rsid w:val="007A649B"/>
    <w:rsid w:val="007B3255"/>
    <w:rsid w:val="007C35FF"/>
    <w:rsid w:val="007D5C70"/>
    <w:rsid w:val="007E0707"/>
    <w:rsid w:val="007E0CFA"/>
    <w:rsid w:val="00812CD4"/>
    <w:rsid w:val="00812E06"/>
    <w:rsid w:val="008275F0"/>
    <w:rsid w:val="008338DD"/>
    <w:rsid w:val="00835534"/>
    <w:rsid w:val="008418D8"/>
    <w:rsid w:val="008429DF"/>
    <w:rsid w:val="0084348B"/>
    <w:rsid w:val="008546BA"/>
    <w:rsid w:val="00856680"/>
    <w:rsid w:val="008666A9"/>
    <w:rsid w:val="008722BA"/>
    <w:rsid w:val="00886D6A"/>
    <w:rsid w:val="0089023E"/>
    <w:rsid w:val="00895178"/>
    <w:rsid w:val="008B2526"/>
    <w:rsid w:val="008B6FCF"/>
    <w:rsid w:val="008C43BA"/>
    <w:rsid w:val="008C6104"/>
    <w:rsid w:val="008D3E69"/>
    <w:rsid w:val="008D5260"/>
    <w:rsid w:val="008F47B1"/>
    <w:rsid w:val="00902250"/>
    <w:rsid w:val="00932C64"/>
    <w:rsid w:val="00933959"/>
    <w:rsid w:val="00934AE5"/>
    <w:rsid w:val="00940548"/>
    <w:rsid w:val="009409B0"/>
    <w:rsid w:val="0095165F"/>
    <w:rsid w:val="00951F90"/>
    <w:rsid w:val="00952FEC"/>
    <w:rsid w:val="0095321F"/>
    <w:rsid w:val="00954882"/>
    <w:rsid w:val="00995729"/>
    <w:rsid w:val="009A29F4"/>
    <w:rsid w:val="009A4684"/>
    <w:rsid w:val="009A67A4"/>
    <w:rsid w:val="009B24D6"/>
    <w:rsid w:val="009B513E"/>
    <w:rsid w:val="009C05EC"/>
    <w:rsid w:val="009E058F"/>
    <w:rsid w:val="009E4B89"/>
    <w:rsid w:val="009E7BFB"/>
    <w:rsid w:val="00A00939"/>
    <w:rsid w:val="00A13C90"/>
    <w:rsid w:val="00A31974"/>
    <w:rsid w:val="00A411E2"/>
    <w:rsid w:val="00A439D9"/>
    <w:rsid w:val="00A62251"/>
    <w:rsid w:val="00A806C1"/>
    <w:rsid w:val="00A86B62"/>
    <w:rsid w:val="00A90635"/>
    <w:rsid w:val="00A93CFA"/>
    <w:rsid w:val="00AC6FEE"/>
    <w:rsid w:val="00AD5063"/>
    <w:rsid w:val="00AF48F1"/>
    <w:rsid w:val="00B0321B"/>
    <w:rsid w:val="00B24AF7"/>
    <w:rsid w:val="00B26CD7"/>
    <w:rsid w:val="00B51427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C4E58"/>
    <w:rsid w:val="00BC7519"/>
    <w:rsid w:val="00BD4EBC"/>
    <w:rsid w:val="00BD5A3B"/>
    <w:rsid w:val="00BD635B"/>
    <w:rsid w:val="00BE630F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723A"/>
    <w:rsid w:val="00D02DDF"/>
    <w:rsid w:val="00D11844"/>
    <w:rsid w:val="00D227A4"/>
    <w:rsid w:val="00D5115D"/>
    <w:rsid w:val="00D57523"/>
    <w:rsid w:val="00D67C1D"/>
    <w:rsid w:val="00D86956"/>
    <w:rsid w:val="00D93E72"/>
    <w:rsid w:val="00D95AEE"/>
    <w:rsid w:val="00DA457F"/>
    <w:rsid w:val="00DB1AE1"/>
    <w:rsid w:val="00DD3C76"/>
    <w:rsid w:val="00DF01B9"/>
    <w:rsid w:val="00DF079E"/>
    <w:rsid w:val="00E02825"/>
    <w:rsid w:val="00E123E0"/>
    <w:rsid w:val="00E12823"/>
    <w:rsid w:val="00E36DDA"/>
    <w:rsid w:val="00E4297D"/>
    <w:rsid w:val="00E51565"/>
    <w:rsid w:val="00E57868"/>
    <w:rsid w:val="00E60535"/>
    <w:rsid w:val="00E638DC"/>
    <w:rsid w:val="00E6516F"/>
    <w:rsid w:val="00E72A9C"/>
    <w:rsid w:val="00E937F4"/>
    <w:rsid w:val="00E976CA"/>
    <w:rsid w:val="00E9792D"/>
    <w:rsid w:val="00EA7D5E"/>
    <w:rsid w:val="00EC1CB1"/>
    <w:rsid w:val="00EC2760"/>
    <w:rsid w:val="00ED5A86"/>
    <w:rsid w:val="00EF0EFE"/>
    <w:rsid w:val="00EF2F5E"/>
    <w:rsid w:val="00F023A2"/>
    <w:rsid w:val="00F0450D"/>
    <w:rsid w:val="00F10A81"/>
    <w:rsid w:val="00F32D40"/>
    <w:rsid w:val="00F56789"/>
    <w:rsid w:val="00F608D3"/>
    <w:rsid w:val="00F62225"/>
    <w:rsid w:val="00F81AFD"/>
    <w:rsid w:val="00F9798F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Gabarit_Faits_saillants_2.dotx</Template>
  <TotalTime>14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 de la réunion du Conseil du</dc:title>
  <dc:subject>Faits saillants</dc:subject>
  <dc:creator>Conseil scolaire catholique Nouvelon</dc:creator>
  <cp:keywords>Faits saillants</cp:keywords>
  <cp:lastModifiedBy>Lorraine Mainville</cp:lastModifiedBy>
  <cp:revision>8</cp:revision>
  <cp:lastPrinted>2020-12-07T13:38:00Z</cp:lastPrinted>
  <dcterms:created xsi:type="dcterms:W3CDTF">2021-12-06T14:26:00Z</dcterms:created>
  <dcterms:modified xsi:type="dcterms:W3CDTF">2023-04-17T19:45:00Z</dcterms:modified>
</cp:coreProperties>
</file>