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437AA" w14:textId="0F078227" w:rsidR="00E746C6" w:rsidRPr="00045E11" w:rsidRDefault="00025304" w:rsidP="00025304">
      <w:pPr>
        <w:pStyle w:val="Title"/>
        <w:spacing w:before="5000" w:after="6000"/>
        <w:ind w:left="-990"/>
        <w:jc w:val="center"/>
        <w:rPr>
          <w:rStyle w:val="Heading1Char"/>
          <w:rFonts w:ascii="Segoe Pro" w:hAnsi="Segoe Pro"/>
          <w:b w:val="0"/>
          <w:bCs/>
        </w:rPr>
      </w:pPr>
      <w:r w:rsidRPr="00045E11">
        <w:rPr>
          <w:rFonts w:ascii="Segoe Pro" w:hAnsi="Segoe Pro"/>
          <w:b/>
          <w:bCs/>
        </w:rPr>
        <w:t>R</w:t>
      </w:r>
      <w:r w:rsidR="00A3377A" w:rsidRPr="00045E11">
        <w:rPr>
          <w:rFonts w:ascii="Segoe Pro" w:hAnsi="Segoe Pro"/>
          <w:b/>
          <w:bCs/>
        </w:rPr>
        <w:t>èglement de proc</w:t>
      </w:r>
      <w:r w:rsidR="00E746C6" w:rsidRPr="00045E11">
        <w:rPr>
          <w:rFonts w:ascii="Segoe Pro" w:hAnsi="Segoe Pro"/>
          <w:b/>
          <w:bCs/>
        </w:rPr>
        <w:t>édure</w:t>
      </w:r>
      <w:r w:rsidR="00A4407C" w:rsidRPr="00045E11">
        <w:rPr>
          <w:rFonts w:ascii="Segoe Pro" w:hAnsi="Segoe Pro"/>
          <w:b/>
          <w:bCs/>
        </w:rPr>
        <w:t xml:space="preserve"> </w:t>
      </w:r>
      <w:r w:rsidR="00A3377A" w:rsidRPr="00045E11">
        <w:rPr>
          <w:rFonts w:ascii="Segoe Pro" w:hAnsi="Segoe Pro"/>
          <w:b/>
          <w:bCs/>
        </w:rPr>
        <w:t>98-01</w:t>
      </w:r>
      <w:r w:rsidR="00E746C6" w:rsidRPr="00045E11">
        <w:rPr>
          <w:rStyle w:val="Heading1Char"/>
          <w:rFonts w:ascii="Segoe Pro" w:hAnsi="Segoe Pro"/>
          <w:b w:val="0"/>
          <w:bCs/>
        </w:rPr>
        <w:br w:type="page"/>
      </w:r>
    </w:p>
    <w:sdt>
      <w:sdtPr>
        <w:rPr>
          <w:rFonts w:ascii="Segoe Pro" w:eastAsia="Times New Roman" w:hAnsi="Segoe Pro" w:cs="Times New Roman"/>
          <w:color w:val="auto"/>
          <w:spacing w:val="0"/>
          <w:sz w:val="22"/>
          <w:szCs w:val="24"/>
          <w:lang w:val="fr-FR"/>
        </w:rPr>
        <w:id w:val="518820355"/>
        <w:docPartObj>
          <w:docPartGallery w:val="Table of Contents"/>
          <w:docPartUnique/>
        </w:docPartObj>
      </w:sdtPr>
      <w:sdtEndPr>
        <w:rPr>
          <w:rFonts w:eastAsiaTheme="minorEastAsia"/>
          <w:b/>
          <w:bCs/>
          <w:szCs w:val="22"/>
        </w:rPr>
      </w:sdtEndPr>
      <w:sdtContent>
        <w:p w14:paraId="7F82674A" w14:textId="34357A26" w:rsidR="00876E4A" w:rsidRPr="00045E11" w:rsidRDefault="00876E4A" w:rsidP="00880380">
          <w:pPr>
            <w:pStyle w:val="TOCHeading"/>
            <w:numPr>
              <w:ilvl w:val="0"/>
              <w:numId w:val="0"/>
            </w:numPr>
            <w:spacing w:after="240"/>
            <w:ind w:left="-90"/>
            <w:jc w:val="center"/>
            <w:rPr>
              <w:rFonts w:ascii="Segoe Pro" w:eastAsia="Calibri" w:hAnsi="Segoe Pro" w:cstheme="minorBidi"/>
              <w:b/>
              <w:color w:val="971D97"/>
              <w:sz w:val="24"/>
              <w:szCs w:val="22"/>
            </w:rPr>
          </w:pPr>
          <w:r w:rsidRPr="00045E11">
            <w:rPr>
              <w:rStyle w:val="Heading1Char"/>
              <w:rFonts w:ascii="Segoe Pro" w:hAnsi="Segoe Pro"/>
            </w:rPr>
            <w:t>TABLE DES MATIÈRES</w:t>
          </w:r>
        </w:p>
        <w:p w14:paraId="5AA3576D" w14:textId="6E50451E" w:rsidR="003B2805" w:rsidRDefault="00876E4A">
          <w:pPr>
            <w:pStyle w:val="TOC1"/>
            <w:tabs>
              <w:tab w:val="left" w:pos="720"/>
              <w:tab w:val="right" w:leader="dot" w:pos="9350"/>
            </w:tabs>
            <w:rPr>
              <w:rFonts w:asciiTheme="minorHAnsi" w:hAnsiTheme="minorHAnsi" w:cstheme="minorBidi"/>
              <w:noProof/>
              <w:kern w:val="2"/>
              <w:sz w:val="24"/>
              <w:szCs w:val="24"/>
              <w14:ligatures w14:val="standardContextual"/>
            </w:rPr>
          </w:pPr>
          <w:r w:rsidRPr="00045E11">
            <w:rPr>
              <w:rFonts w:ascii="Segoe Pro" w:hAnsi="Segoe Pro"/>
            </w:rPr>
            <w:fldChar w:fldCharType="begin"/>
          </w:r>
          <w:r w:rsidRPr="00045E11">
            <w:rPr>
              <w:rFonts w:ascii="Segoe Pro" w:hAnsi="Segoe Pro"/>
            </w:rPr>
            <w:instrText xml:space="preserve"> TOC \o "1-3" \h \z \u </w:instrText>
          </w:r>
          <w:r w:rsidRPr="00045E11">
            <w:rPr>
              <w:rFonts w:ascii="Segoe Pro" w:hAnsi="Segoe Pro"/>
            </w:rPr>
            <w:fldChar w:fldCharType="separate"/>
          </w:r>
          <w:hyperlink w:anchor="_Toc178077286" w:history="1">
            <w:r w:rsidR="003B2805" w:rsidRPr="00295C6C">
              <w:rPr>
                <w:rStyle w:val="Hyperlink"/>
                <w:rFonts w:ascii="Segoe Pro" w:hAnsi="Segoe Pro"/>
                <w:noProof/>
              </w:rPr>
              <w:t>1.</w:t>
            </w:r>
            <w:r w:rsidR="003B2805">
              <w:rPr>
                <w:rFonts w:asciiTheme="minorHAnsi" w:hAnsiTheme="minorHAnsi" w:cstheme="minorBidi"/>
                <w:noProof/>
                <w:kern w:val="2"/>
                <w:sz w:val="24"/>
                <w:szCs w:val="24"/>
                <w14:ligatures w14:val="standardContextual"/>
              </w:rPr>
              <w:tab/>
            </w:r>
            <w:r w:rsidR="003B2805" w:rsidRPr="00295C6C">
              <w:rPr>
                <w:rStyle w:val="Hyperlink"/>
                <w:rFonts w:ascii="Segoe Pro" w:hAnsi="Segoe Pro"/>
                <w:noProof/>
              </w:rPr>
              <w:t>ARTICLE 1 – Conseil scolaire catholique de langue française</w:t>
            </w:r>
            <w:r w:rsidR="003B2805">
              <w:rPr>
                <w:noProof/>
                <w:webHidden/>
              </w:rPr>
              <w:tab/>
            </w:r>
            <w:r w:rsidR="003B2805">
              <w:rPr>
                <w:noProof/>
                <w:webHidden/>
              </w:rPr>
              <w:fldChar w:fldCharType="begin"/>
            </w:r>
            <w:r w:rsidR="003B2805">
              <w:rPr>
                <w:noProof/>
                <w:webHidden/>
              </w:rPr>
              <w:instrText xml:space="preserve"> PAGEREF _Toc178077286 \h </w:instrText>
            </w:r>
            <w:r w:rsidR="003B2805">
              <w:rPr>
                <w:noProof/>
                <w:webHidden/>
              </w:rPr>
            </w:r>
            <w:r w:rsidR="003B2805">
              <w:rPr>
                <w:noProof/>
                <w:webHidden/>
              </w:rPr>
              <w:fldChar w:fldCharType="separate"/>
            </w:r>
            <w:r w:rsidR="003B2805">
              <w:rPr>
                <w:noProof/>
                <w:webHidden/>
              </w:rPr>
              <w:t>3</w:t>
            </w:r>
            <w:r w:rsidR="003B2805">
              <w:rPr>
                <w:noProof/>
                <w:webHidden/>
              </w:rPr>
              <w:fldChar w:fldCharType="end"/>
            </w:r>
          </w:hyperlink>
        </w:p>
        <w:p w14:paraId="475DDD9E" w14:textId="55B9A99E"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287" w:history="1">
            <w:r w:rsidRPr="00295C6C">
              <w:rPr>
                <w:rStyle w:val="Hyperlink"/>
                <w:rFonts w:ascii="Segoe Pro" w:hAnsi="Segoe Pro"/>
                <w:noProof/>
              </w:rPr>
              <w:t>2.</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ARTICLE 2 – Communications et affaires</w:t>
            </w:r>
            <w:r>
              <w:rPr>
                <w:noProof/>
                <w:webHidden/>
              </w:rPr>
              <w:tab/>
            </w:r>
            <w:r>
              <w:rPr>
                <w:noProof/>
                <w:webHidden/>
              </w:rPr>
              <w:fldChar w:fldCharType="begin"/>
            </w:r>
            <w:r>
              <w:rPr>
                <w:noProof/>
                <w:webHidden/>
              </w:rPr>
              <w:instrText xml:space="preserve"> PAGEREF _Toc178077287 \h </w:instrText>
            </w:r>
            <w:r>
              <w:rPr>
                <w:noProof/>
                <w:webHidden/>
              </w:rPr>
            </w:r>
            <w:r>
              <w:rPr>
                <w:noProof/>
                <w:webHidden/>
              </w:rPr>
              <w:fldChar w:fldCharType="separate"/>
            </w:r>
            <w:r>
              <w:rPr>
                <w:noProof/>
                <w:webHidden/>
              </w:rPr>
              <w:t>3</w:t>
            </w:r>
            <w:r>
              <w:rPr>
                <w:noProof/>
                <w:webHidden/>
              </w:rPr>
              <w:fldChar w:fldCharType="end"/>
            </w:r>
          </w:hyperlink>
        </w:p>
        <w:p w14:paraId="770BDB40" w14:textId="306E0D16"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288" w:history="1">
            <w:r w:rsidRPr="00295C6C">
              <w:rPr>
                <w:rStyle w:val="Hyperlink"/>
                <w:rFonts w:ascii="Segoe Pro" w:hAnsi="Segoe Pro"/>
                <w:noProof/>
              </w:rPr>
              <w:t>3.</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ARTICLE 3 – Réunion inaugurale</w:t>
            </w:r>
            <w:r>
              <w:rPr>
                <w:noProof/>
                <w:webHidden/>
              </w:rPr>
              <w:tab/>
            </w:r>
            <w:r>
              <w:rPr>
                <w:noProof/>
                <w:webHidden/>
              </w:rPr>
              <w:fldChar w:fldCharType="begin"/>
            </w:r>
            <w:r>
              <w:rPr>
                <w:noProof/>
                <w:webHidden/>
              </w:rPr>
              <w:instrText xml:space="preserve"> PAGEREF _Toc178077288 \h </w:instrText>
            </w:r>
            <w:r>
              <w:rPr>
                <w:noProof/>
                <w:webHidden/>
              </w:rPr>
            </w:r>
            <w:r>
              <w:rPr>
                <w:noProof/>
                <w:webHidden/>
              </w:rPr>
              <w:fldChar w:fldCharType="separate"/>
            </w:r>
            <w:r>
              <w:rPr>
                <w:noProof/>
                <w:webHidden/>
              </w:rPr>
              <w:t>3</w:t>
            </w:r>
            <w:r>
              <w:rPr>
                <w:noProof/>
                <w:webHidden/>
              </w:rPr>
              <w:fldChar w:fldCharType="end"/>
            </w:r>
          </w:hyperlink>
        </w:p>
        <w:p w14:paraId="1CE712D3" w14:textId="0DBBC6A1"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289" w:history="1">
            <w:r w:rsidRPr="00295C6C">
              <w:rPr>
                <w:rStyle w:val="Hyperlink"/>
                <w:rFonts w:ascii="Segoe Pro" w:hAnsi="Segoe Pro"/>
                <w:noProof/>
              </w:rPr>
              <w:t>4.</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ARTICLE 4 – Réunion ordinaire (séance publique)</w:t>
            </w:r>
            <w:r>
              <w:rPr>
                <w:noProof/>
                <w:webHidden/>
              </w:rPr>
              <w:tab/>
            </w:r>
            <w:r>
              <w:rPr>
                <w:noProof/>
                <w:webHidden/>
              </w:rPr>
              <w:fldChar w:fldCharType="begin"/>
            </w:r>
            <w:r>
              <w:rPr>
                <w:noProof/>
                <w:webHidden/>
              </w:rPr>
              <w:instrText xml:space="preserve"> PAGEREF _Toc178077289 \h </w:instrText>
            </w:r>
            <w:r>
              <w:rPr>
                <w:noProof/>
                <w:webHidden/>
              </w:rPr>
            </w:r>
            <w:r>
              <w:rPr>
                <w:noProof/>
                <w:webHidden/>
              </w:rPr>
              <w:fldChar w:fldCharType="separate"/>
            </w:r>
            <w:r>
              <w:rPr>
                <w:noProof/>
                <w:webHidden/>
              </w:rPr>
              <w:t>7</w:t>
            </w:r>
            <w:r>
              <w:rPr>
                <w:noProof/>
                <w:webHidden/>
              </w:rPr>
              <w:fldChar w:fldCharType="end"/>
            </w:r>
          </w:hyperlink>
        </w:p>
        <w:p w14:paraId="67C9E3C5" w14:textId="5E6BEF56"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290" w:history="1">
            <w:r w:rsidRPr="00295C6C">
              <w:rPr>
                <w:rStyle w:val="Hyperlink"/>
                <w:rFonts w:ascii="Segoe Pro" w:hAnsi="Segoe Pro"/>
                <w:noProof/>
              </w:rPr>
              <w:t>5.</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ARTICLE 5 – Réunion à huis clos (séance privée)</w:t>
            </w:r>
            <w:r>
              <w:rPr>
                <w:noProof/>
                <w:webHidden/>
              </w:rPr>
              <w:tab/>
            </w:r>
            <w:r>
              <w:rPr>
                <w:noProof/>
                <w:webHidden/>
              </w:rPr>
              <w:fldChar w:fldCharType="begin"/>
            </w:r>
            <w:r>
              <w:rPr>
                <w:noProof/>
                <w:webHidden/>
              </w:rPr>
              <w:instrText xml:space="preserve"> PAGEREF _Toc178077290 \h </w:instrText>
            </w:r>
            <w:r>
              <w:rPr>
                <w:noProof/>
                <w:webHidden/>
              </w:rPr>
            </w:r>
            <w:r>
              <w:rPr>
                <w:noProof/>
                <w:webHidden/>
              </w:rPr>
              <w:fldChar w:fldCharType="separate"/>
            </w:r>
            <w:r>
              <w:rPr>
                <w:noProof/>
                <w:webHidden/>
              </w:rPr>
              <w:t>13</w:t>
            </w:r>
            <w:r>
              <w:rPr>
                <w:noProof/>
                <w:webHidden/>
              </w:rPr>
              <w:fldChar w:fldCharType="end"/>
            </w:r>
          </w:hyperlink>
        </w:p>
        <w:p w14:paraId="4733E278" w14:textId="0A0D880C"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291" w:history="1">
            <w:r w:rsidRPr="00295C6C">
              <w:rPr>
                <w:rStyle w:val="Hyperlink"/>
                <w:rFonts w:ascii="Segoe Pro" w:hAnsi="Segoe Pro"/>
                <w:noProof/>
              </w:rPr>
              <w:t>6.</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ARTICLE 6 – Comité plénier</w:t>
            </w:r>
            <w:r>
              <w:rPr>
                <w:noProof/>
                <w:webHidden/>
              </w:rPr>
              <w:tab/>
            </w:r>
            <w:r>
              <w:rPr>
                <w:noProof/>
                <w:webHidden/>
              </w:rPr>
              <w:fldChar w:fldCharType="begin"/>
            </w:r>
            <w:r>
              <w:rPr>
                <w:noProof/>
                <w:webHidden/>
              </w:rPr>
              <w:instrText xml:space="preserve"> PAGEREF _Toc178077291 \h </w:instrText>
            </w:r>
            <w:r>
              <w:rPr>
                <w:noProof/>
                <w:webHidden/>
              </w:rPr>
            </w:r>
            <w:r>
              <w:rPr>
                <w:noProof/>
                <w:webHidden/>
              </w:rPr>
              <w:fldChar w:fldCharType="separate"/>
            </w:r>
            <w:r>
              <w:rPr>
                <w:noProof/>
                <w:webHidden/>
              </w:rPr>
              <w:t>15</w:t>
            </w:r>
            <w:r>
              <w:rPr>
                <w:noProof/>
                <w:webHidden/>
              </w:rPr>
              <w:fldChar w:fldCharType="end"/>
            </w:r>
          </w:hyperlink>
        </w:p>
        <w:p w14:paraId="2C83F0A2" w14:textId="782974BC"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292" w:history="1">
            <w:r w:rsidRPr="00295C6C">
              <w:rPr>
                <w:rStyle w:val="Hyperlink"/>
                <w:rFonts w:ascii="Segoe Pro" w:hAnsi="Segoe Pro"/>
                <w:noProof/>
              </w:rPr>
              <w:t>7.</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ARTICLE 7 – Comités</w:t>
            </w:r>
            <w:r>
              <w:rPr>
                <w:noProof/>
                <w:webHidden/>
              </w:rPr>
              <w:tab/>
            </w:r>
            <w:r>
              <w:rPr>
                <w:noProof/>
                <w:webHidden/>
              </w:rPr>
              <w:fldChar w:fldCharType="begin"/>
            </w:r>
            <w:r>
              <w:rPr>
                <w:noProof/>
                <w:webHidden/>
              </w:rPr>
              <w:instrText xml:space="preserve"> PAGEREF _Toc178077292 \h </w:instrText>
            </w:r>
            <w:r>
              <w:rPr>
                <w:noProof/>
                <w:webHidden/>
              </w:rPr>
            </w:r>
            <w:r>
              <w:rPr>
                <w:noProof/>
                <w:webHidden/>
              </w:rPr>
              <w:fldChar w:fldCharType="separate"/>
            </w:r>
            <w:r>
              <w:rPr>
                <w:noProof/>
                <w:webHidden/>
              </w:rPr>
              <w:t>16</w:t>
            </w:r>
            <w:r>
              <w:rPr>
                <w:noProof/>
                <w:webHidden/>
              </w:rPr>
              <w:fldChar w:fldCharType="end"/>
            </w:r>
          </w:hyperlink>
        </w:p>
        <w:p w14:paraId="5CB344ED" w14:textId="6157EE1C"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293" w:history="1">
            <w:r w:rsidRPr="00295C6C">
              <w:rPr>
                <w:rStyle w:val="Hyperlink"/>
                <w:rFonts w:ascii="Segoe Pro" w:hAnsi="Segoe Pro"/>
                <w:noProof/>
              </w:rPr>
              <w:t>8.</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ARTICLE 8 – Présentation devant le Conseil</w:t>
            </w:r>
            <w:r>
              <w:rPr>
                <w:noProof/>
                <w:webHidden/>
              </w:rPr>
              <w:tab/>
            </w:r>
            <w:r>
              <w:rPr>
                <w:noProof/>
                <w:webHidden/>
              </w:rPr>
              <w:fldChar w:fldCharType="begin"/>
            </w:r>
            <w:r>
              <w:rPr>
                <w:noProof/>
                <w:webHidden/>
              </w:rPr>
              <w:instrText xml:space="preserve"> PAGEREF _Toc178077293 \h </w:instrText>
            </w:r>
            <w:r>
              <w:rPr>
                <w:noProof/>
                <w:webHidden/>
              </w:rPr>
            </w:r>
            <w:r>
              <w:rPr>
                <w:noProof/>
                <w:webHidden/>
              </w:rPr>
              <w:fldChar w:fldCharType="separate"/>
            </w:r>
            <w:r>
              <w:rPr>
                <w:noProof/>
                <w:webHidden/>
              </w:rPr>
              <w:t>20</w:t>
            </w:r>
            <w:r>
              <w:rPr>
                <w:noProof/>
                <w:webHidden/>
              </w:rPr>
              <w:fldChar w:fldCharType="end"/>
            </w:r>
          </w:hyperlink>
        </w:p>
        <w:p w14:paraId="64681C46" w14:textId="09A05394"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294" w:history="1">
            <w:r w:rsidRPr="00295C6C">
              <w:rPr>
                <w:rStyle w:val="Hyperlink"/>
                <w:rFonts w:ascii="Segoe Pro" w:hAnsi="Segoe Pro"/>
                <w:noProof/>
              </w:rPr>
              <w:t>9.</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ARTICLE 9 – Déroulement des réunions</w:t>
            </w:r>
            <w:r>
              <w:rPr>
                <w:noProof/>
                <w:webHidden/>
              </w:rPr>
              <w:tab/>
            </w:r>
            <w:r>
              <w:rPr>
                <w:noProof/>
                <w:webHidden/>
              </w:rPr>
              <w:fldChar w:fldCharType="begin"/>
            </w:r>
            <w:r>
              <w:rPr>
                <w:noProof/>
                <w:webHidden/>
              </w:rPr>
              <w:instrText xml:space="preserve"> PAGEREF _Toc178077294 \h </w:instrText>
            </w:r>
            <w:r>
              <w:rPr>
                <w:noProof/>
                <w:webHidden/>
              </w:rPr>
            </w:r>
            <w:r>
              <w:rPr>
                <w:noProof/>
                <w:webHidden/>
              </w:rPr>
              <w:fldChar w:fldCharType="separate"/>
            </w:r>
            <w:r>
              <w:rPr>
                <w:noProof/>
                <w:webHidden/>
              </w:rPr>
              <w:t>23</w:t>
            </w:r>
            <w:r>
              <w:rPr>
                <w:noProof/>
                <w:webHidden/>
              </w:rPr>
              <w:fldChar w:fldCharType="end"/>
            </w:r>
          </w:hyperlink>
        </w:p>
        <w:p w14:paraId="0911A404" w14:textId="295C1739"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295" w:history="1">
            <w:r w:rsidRPr="00295C6C">
              <w:rPr>
                <w:rStyle w:val="Hyperlink"/>
                <w:rFonts w:ascii="Segoe Pro" w:hAnsi="Segoe Pro"/>
                <w:noProof/>
              </w:rPr>
              <w:t>10.</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ARTICLE 10 – Conflits d’intérêts</w:t>
            </w:r>
            <w:r>
              <w:rPr>
                <w:noProof/>
                <w:webHidden/>
              </w:rPr>
              <w:tab/>
            </w:r>
            <w:r>
              <w:rPr>
                <w:noProof/>
                <w:webHidden/>
              </w:rPr>
              <w:fldChar w:fldCharType="begin"/>
            </w:r>
            <w:r>
              <w:rPr>
                <w:noProof/>
                <w:webHidden/>
              </w:rPr>
              <w:instrText xml:space="preserve"> PAGEREF _Toc178077295 \h </w:instrText>
            </w:r>
            <w:r>
              <w:rPr>
                <w:noProof/>
                <w:webHidden/>
              </w:rPr>
            </w:r>
            <w:r>
              <w:rPr>
                <w:noProof/>
                <w:webHidden/>
              </w:rPr>
              <w:fldChar w:fldCharType="separate"/>
            </w:r>
            <w:r>
              <w:rPr>
                <w:noProof/>
                <w:webHidden/>
              </w:rPr>
              <w:t>30</w:t>
            </w:r>
            <w:r>
              <w:rPr>
                <w:noProof/>
                <w:webHidden/>
              </w:rPr>
              <w:fldChar w:fldCharType="end"/>
            </w:r>
          </w:hyperlink>
        </w:p>
        <w:p w14:paraId="04CDE73A" w14:textId="695D7319"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296" w:history="1">
            <w:r w:rsidRPr="00295C6C">
              <w:rPr>
                <w:rStyle w:val="Hyperlink"/>
                <w:rFonts w:ascii="Segoe Pro" w:hAnsi="Segoe Pro"/>
                <w:noProof/>
              </w:rPr>
              <w:t>11.</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ARTICLE 11 – Politiques</w:t>
            </w:r>
            <w:r>
              <w:rPr>
                <w:noProof/>
                <w:webHidden/>
              </w:rPr>
              <w:tab/>
            </w:r>
            <w:r>
              <w:rPr>
                <w:noProof/>
                <w:webHidden/>
              </w:rPr>
              <w:fldChar w:fldCharType="begin"/>
            </w:r>
            <w:r>
              <w:rPr>
                <w:noProof/>
                <w:webHidden/>
              </w:rPr>
              <w:instrText xml:space="preserve"> PAGEREF _Toc178077296 \h </w:instrText>
            </w:r>
            <w:r>
              <w:rPr>
                <w:noProof/>
                <w:webHidden/>
              </w:rPr>
            </w:r>
            <w:r>
              <w:rPr>
                <w:noProof/>
                <w:webHidden/>
              </w:rPr>
              <w:fldChar w:fldCharType="separate"/>
            </w:r>
            <w:r>
              <w:rPr>
                <w:noProof/>
                <w:webHidden/>
              </w:rPr>
              <w:t>31</w:t>
            </w:r>
            <w:r>
              <w:rPr>
                <w:noProof/>
                <w:webHidden/>
              </w:rPr>
              <w:fldChar w:fldCharType="end"/>
            </w:r>
          </w:hyperlink>
        </w:p>
        <w:p w14:paraId="6A2C5144" w14:textId="0DC90EB1"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297" w:history="1">
            <w:r w:rsidRPr="00295C6C">
              <w:rPr>
                <w:rStyle w:val="Hyperlink"/>
                <w:rFonts w:ascii="Segoe Pro" w:hAnsi="Segoe Pro"/>
                <w:noProof/>
              </w:rPr>
              <w:t>12.</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ARTICLE 12 – Précédents et usages</w:t>
            </w:r>
            <w:r>
              <w:rPr>
                <w:noProof/>
                <w:webHidden/>
              </w:rPr>
              <w:tab/>
            </w:r>
            <w:r>
              <w:rPr>
                <w:noProof/>
                <w:webHidden/>
              </w:rPr>
              <w:fldChar w:fldCharType="begin"/>
            </w:r>
            <w:r>
              <w:rPr>
                <w:noProof/>
                <w:webHidden/>
              </w:rPr>
              <w:instrText xml:space="preserve"> PAGEREF _Toc178077297 \h </w:instrText>
            </w:r>
            <w:r>
              <w:rPr>
                <w:noProof/>
                <w:webHidden/>
              </w:rPr>
            </w:r>
            <w:r>
              <w:rPr>
                <w:noProof/>
                <w:webHidden/>
              </w:rPr>
              <w:fldChar w:fldCharType="separate"/>
            </w:r>
            <w:r>
              <w:rPr>
                <w:noProof/>
                <w:webHidden/>
              </w:rPr>
              <w:t>32</w:t>
            </w:r>
            <w:r>
              <w:rPr>
                <w:noProof/>
                <w:webHidden/>
              </w:rPr>
              <w:fldChar w:fldCharType="end"/>
            </w:r>
          </w:hyperlink>
        </w:p>
        <w:p w14:paraId="41369C8F" w14:textId="63EC9D95"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298" w:history="1">
            <w:r w:rsidRPr="00295C6C">
              <w:rPr>
                <w:rStyle w:val="Hyperlink"/>
                <w:rFonts w:ascii="Segoe Pro" w:hAnsi="Segoe Pro"/>
                <w:noProof/>
              </w:rPr>
              <w:t>13.</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ARTICLE 13 – Exercice financier</w:t>
            </w:r>
            <w:r>
              <w:rPr>
                <w:noProof/>
                <w:webHidden/>
              </w:rPr>
              <w:tab/>
            </w:r>
            <w:r>
              <w:rPr>
                <w:noProof/>
                <w:webHidden/>
              </w:rPr>
              <w:fldChar w:fldCharType="begin"/>
            </w:r>
            <w:r>
              <w:rPr>
                <w:noProof/>
                <w:webHidden/>
              </w:rPr>
              <w:instrText xml:space="preserve"> PAGEREF _Toc178077298 \h </w:instrText>
            </w:r>
            <w:r>
              <w:rPr>
                <w:noProof/>
                <w:webHidden/>
              </w:rPr>
            </w:r>
            <w:r>
              <w:rPr>
                <w:noProof/>
                <w:webHidden/>
              </w:rPr>
              <w:fldChar w:fldCharType="separate"/>
            </w:r>
            <w:r>
              <w:rPr>
                <w:noProof/>
                <w:webHidden/>
              </w:rPr>
              <w:t>32</w:t>
            </w:r>
            <w:r>
              <w:rPr>
                <w:noProof/>
                <w:webHidden/>
              </w:rPr>
              <w:fldChar w:fldCharType="end"/>
            </w:r>
          </w:hyperlink>
        </w:p>
        <w:p w14:paraId="6720E147" w14:textId="3F0395AB"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299" w:history="1">
            <w:r w:rsidRPr="00295C6C">
              <w:rPr>
                <w:rStyle w:val="Hyperlink"/>
                <w:rFonts w:ascii="Segoe Pro" w:hAnsi="Segoe Pro"/>
                <w:noProof/>
              </w:rPr>
              <w:t>14.</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ARTICLE 14 – Sceau et exécution des décisions</w:t>
            </w:r>
            <w:r>
              <w:rPr>
                <w:noProof/>
                <w:webHidden/>
              </w:rPr>
              <w:tab/>
            </w:r>
            <w:r>
              <w:rPr>
                <w:noProof/>
                <w:webHidden/>
              </w:rPr>
              <w:fldChar w:fldCharType="begin"/>
            </w:r>
            <w:r>
              <w:rPr>
                <w:noProof/>
                <w:webHidden/>
              </w:rPr>
              <w:instrText xml:space="preserve"> PAGEREF _Toc178077299 \h </w:instrText>
            </w:r>
            <w:r>
              <w:rPr>
                <w:noProof/>
                <w:webHidden/>
              </w:rPr>
            </w:r>
            <w:r>
              <w:rPr>
                <w:noProof/>
                <w:webHidden/>
              </w:rPr>
              <w:fldChar w:fldCharType="separate"/>
            </w:r>
            <w:r>
              <w:rPr>
                <w:noProof/>
                <w:webHidden/>
              </w:rPr>
              <w:t>32</w:t>
            </w:r>
            <w:r>
              <w:rPr>
                <w:noProof/>
                <w:webHidden/>
              </w:rPr>
              <w:fldChar w:fldCharType="end"/>
            </w:r>
          </w:hyperlink>
        </w:p>
        <w:p w14:paraId="736F5DFF" w14:textId="1ED5B32C"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300" w:history="1">
            <w:r w:rsidRPr="00295C6C">
              <w:rPr>
                <w:rStyle w:val="Hyperlink"/>
                <w:rFonts w:ascii="Segoe Pro" w:hAnsi="Segoe Pro"/>
                <w:noProof/>
              </w:rPr>
              <w:t>15.</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INTERPRÉTATION</w:t>
            </w:r>
            <w:r>
              <w:rPr>
                <w:noProof/>
                <w:webHidden/>
              </w:rPr>
              <w:tab/>
            </w:r>
            <w:r>
              <w:rPr>
                <w:noProof/>
                <w:webHidden/>
              </w:rPr>
              <w:fldChar w:fldCharType="begin"/>
            </w:r>
            <w:r>
              <w:rPr>
                <w:noProof/>
                <w:webHidden/>
              </w:rPr>
              <w:instrText xml:space="preserve"> PAGEREF _Toc178077300 \h </w:instrText>
            </w:r>
            <w:r>
              <w:rPr>
                <w:noProof/>
                <w:webHidden/>
              </w:rPr>
            </w:r>
            <w:r>
              <w:rPr>
                <w:noProof/>
                <w:webHidden/>
              </w:rPr>
              <w:fldChar w:fldCharType="separate"/>
            </w:r>
            <w:r>
              <w:rPr>
                <w:noProof/>
                <w:webHidden/>
              </w:rPr>
              <w:t>33</w:t>
            </w:r>
            <w:r>
              <w:rPr>
                <w:noProof/>
                <w:webHidden/>
              </w:rPr>
              <w:fldChar w:fldCharType="end"/>
            </w:r>
          </w:hyperlink>
        </w:p>
        <w:p w14:paraId="1275ED7C" w14:textId="788F6027"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301" w:history="1">
            <w:r w:rsidRPr="00295C6C">
              <w:rPr>
                <w:rStyle w:val="Hyperlink"/>
                <w:rFonts w:ascii="Segoe Pro" w:hAnsi="Segoe Pro"/>
                <w:noProof/>
              </w:rPr>
              <w:t>16.</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DÉFINITIONS</w:t>
            </w:r>
            <w:r>
              <w:rPr>
                <w:noProof/>
                <w:webHidden/>
              </w:rPr>
              <w:tab/>
            </w:r>
            <w:r>
              <w:rPr>
                <w:noProof/>
                <w:webHidden/>
              </w:rPr>
              <w:fldChar w:fldCharType="begin"/>
            </w:r>
            <w:r>
              <w:rPr>
                <w:noProof/>
                <w:webHidden/>
              </w:rPr>
              <w:instrText xml:space="preserve"> PAGEREF _Toc178077301 \h </w:instrText>
            </w:r>
            <w:r>
              <w:rPr>
                <w:noProof/>
                <w:webHidden/>
              </w:rPr>
            </w:r>
            <w:r>
              <w:rPr>
                <w:noProof/>
                <w:webHidden/>
              </w:rPr>
              <w:fldChar w:fldCharType="separate"/>
            </w:r>
            <w:r>
              <w:rPr>
                <w:noProof/>
                <w:webHidden/>
              </w:rPr>
              <w:t>33</w:t>
            </w:r>
            <w:r>
              <w:rPr>
                <w:noProof/>
                <w:webHidden/>
              </w:rPr>
              <w:fldChar w:fldCharType="end"/>
            </w:r>
          </w:hyperlink>
        </w:p>
        <w:p w14:paraId="51246C9C" w14:textId="19D2968B"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302" w:history="1">
            <w:r w:rsidRPr="00295C6C">
              <w:rPr>
                <w:rStyle w:val="Hyperlink"/>
                <w:rFonts w:ascii="Segoe Pro" w:hAnsi="Segoe Pro"/>
                <w:noProof/>
              </w:rPr>
              <w:t>17.</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RÉVISIONS</w:t>
            </w:r>
            <w:r>
              <w:rPr>
                <w:noProof/>
                <w:webHidden/>
              </w:rPr>
              <w:tab/>
            </w:r>
            <w:r>
              <w:rPr>
                <w:noProof/>
                <w:webHidden/>
              </w:rPr>
              <w:fldChar w:fldCharType="begin"/>
            </w:r>
            <w:r>
              <w:rPr>
                <w:noProof/>
                <w:webHidden/>
              </w:rPr>
              <w:instrText xml:space="preserve"> PAGEREF _Toc178077302 \h </w:instrText>
            </w:r>
            <w:r>
              <w:rPr>
                <w:noProof/>
                <w:webHidden/>
              </w:rPr>
            </w:r>
            <w:r>
              <w:rPr>
                <w:noProof/>
                <w:webHidden/>
              </w:rPr>
              <w:fldChar w:fldCharType="separate"/>
            </w:r>
            <w:r>
              <w:rPr>
                <w:noProof/>
                <w:webHidden/>
              </w:rPr>
              <w:t>37</w:t>
            </w:r>
            <w:r>
              <w:rPr>
                <w:noProof/>
                <w:webHidden/>
              </w:rPr>
              <w:fldChar w:fldCharType="end"/>
            </w:r>
          </w:hyperlink>
        </w:p>
        <w:p w14:paraId="7D679035" w14:textId="38AF71BB" w:rsidR="003B2805" w:rsidRDefault="003B2805">
          <w:pPr>
            <w:pStyle w:val="TOC1"/>
            <w:tabs>
              <w:tab w:val="left" w:pos="720"/>
              <w:tab w:val="right" w:leader="dot" w:pos="9350"/>
            </w:tabs>
            <w:rPr>
              <w:rFonts w:asciiTheme="minorHAnsi" w:hAnsiTheme="minorHAnsi" w:cstheme="minorBidi"/>
              <w:noProof/>
              <w:kern w:val="2"/>
              <w:sz w:val="24"/>
              <w:szCs w:val="24"/>
              <w14:ligatures w14:val="standardContextual"/>
            </w:rPr>
          </w:pPr>
          <w:hyperlink w:anchor="_Toc178077303" w:history="1">
            <w:r w:rsidRPr="00295C6C">
              <w:rPr>
                <w:rStyle w:val="Hyperlink"/>
                <w:rFonts w:ascii="Segoe Pro" w:hAnsi="Segoe Pro"/>
                <w:noProof/>
              </w:rPr>
              <w:t>18.</w:t>
            </w:r>
            <w:r>
              <w:rPr>
                <w:rFonts w:asciiTheme="minorHAnsi" w:hAnsiTheme="minorHAnsi" w:cstheme="minorBidi"/>
                <w:noProof/>
                <w:kern w:val="2"/>
                <w:sz w:val="24"/>
                <w:szCs w:val="24"/>
                <w14:ligatures w14:val="standardContextual"/>
              </w:rPr>
              <w:tab/>
            </w:r>
            <w:r w:rsidRPr="00295C6C">
              <w:rPr>
                <w:rStyle w:val="Hyperlink"/>
                <w:rFonts w:ascii="Segoe Pro" w:hAnsi="Segoe Pro"/>
                <w:noProof/>
              </w:rPr>
              <w:t>RÉFÉRENCE</w:t>
            </w:r>
            <w:r>
              <w:rPr>
                <w:noProof/>
                <w:webHidden/>
              </w:rPr>
              <w:tab/>
            </w:r>
            <w:r>
              <w:rPr>
                <w:noProof/>
                <w:webHidden/>
              </w:rPr>
              <w:fldChar w:fldCharType="begin"/>
            </w:r>
            <w:r>
              <w:rPr>
                <w:noProof/>
                <w:webHidden/>
              </w:rPr>
              <w:instrText xml:space="preserve"> PAGEREF _Toc178077303 \h </w:instrText>
            </w:r>
            <w:r>
              <w:rPr>
                <w:noProof/>
                <w:webHidden/>
              </w:rPr>
            </w:r>
            <w:r>
              <w:rPr>
                <w:noProof/>
                <w:webHidden/>
              </w:rPr>
              <w:fldChar w:fldCharType="separate"/>
            </w:r>
            <w:r>
              <w:rPr>
                <w:noProof/>
                <w:webHidden/>
              </w:rPr>
              <w:t>37</w:t>
            </w:r>
            <w:r>
              <w:rPr>
                <w:noProof/>
                <w:webHidden/>
              </w:rPr>
              <w:fldChar w:fldCharType="end"/>
            </w:r>
          </w:hyperlink>
        </w:p>
        <w:p w14:paraId="1956D3AD" w14:textId="091444E8" w:rsidR="00025304" w:rsidRPr="00045E11" w:rsidRDefault="00876E4A" w:rsidP="000A3F50">
          <w:pPr>
            <w:pStyle w:val="TOC1"/>
            <w:tabs>
              <w:tab w:val="left" w:pos="660"/>
              <w:tab w:val="right" w:leader="dot" w:pos="9350"/>
            </w:tabs>
            <w:rPr>
              <w:rFonts w:ascii="Segoe Pro" w:hAnsi="Segoe Pro" w:cstheme="minorBidi"/>
              <w:noProof/>
            </w:rPr>
          </w:pPr>
          <w:r w:rsidRPr="00045E11">
            <w:rPr>
              <w:rFonts w:ascii="Segoe Pro" w:hAnsi="Segoe Pro"/>
              <w:b/>
              <w:bCs/>
              <w:lang w:val="fr-FR"/>
            </w:rPr>
            <w:fldChar w:fldCharType="end"/>
          </w:r>
        </w:p>
      </w:sdtContent>
    </w:sdt>
    <w:bookmarkStart w:id="0" w:name="Révisions" w:displacedByCustomXml="prev"/>
    <w:bookmarkEnd w:id="0" w:displacedByCustomXml="prev"/>
    <w:p w14:paraId="2E70DEBB" w14:textId="748B26A7" w:rsidR="00025304" w:rsidRPr="00045E11" w:rsidRDefault="00025304">
      <w:pPr>
        <w:rPr>
          <w:rFonts w:ascii="Segoe Pro" w:hAnsi="Segoe Pro"/>
        </w:rPr>
      </w:pPr>
      <w:bookmarkStart w:id="1" w:name="_Toc71025450"/>
      <w:r w:rsidRPr="00045E11">
        <w:rPr>
          <w:rFonts w:ascii="Segoe Pro" w:hAnsi="Segoe Pro"/>
        </w:rPr>
        <w:br w:type="page"/>
      </w:r>
    </w:p>
    <w:p w14:paraId="26EBAA24" w14:textId="77777777" w:rsidR="00FB07B8" w:rsidRPr="00045E11" w:rsidRDefault="00E9185B" w:rsidP="0097532C">
      <w:pPr>
        <w:pStyle w:val="Heading1"/>
        <w:rPr>
          <w:rFonts w:ascii="Segoe Pro" w:hAnsi="Segoe Pro"/>
        </w:rPr>
      </w:pPr>
      <w:bookmarkStart w:id="2" w:name="_Toc71025454"/>
      <w:bookmarkStart w:id="3" w:name="_Toc178077286"/>
      <w:bookmarkEnd w:id="1"/>
      <w:r w:rsidRPr="00045E11">
        <w:rPr>
          <w:rFonts w:ascii="Segoe Pro" w:hAnsi="Segoe Pro"/>
        </w:rPr>
        <w:lastRenderedPageBreak/>
        <w:t>ARTICLE 1</w:t>
      </w:r>
      <w:r w:rsidR="005C1161" w:rsidRPr="00045E11">
        <w:rPr>
          <w:rFonts w:ascii="Segoe Pro" w:hAnsi="Segoe Pro"/>
        </w:rPr>
        <w:t xml:space="preserve"> – Conseil scolaire catholique de langue française</w:t>
      </w:r>
      <w:bookmarkEnd w:id="2"/>
      <w:bookmarkEnd w:id="3"/>
    </w:p>
    <w:p w14:paraId="032DFB7C" w14:textId="7E45F028" w:rsidR="00FB07B8" w:rsidRPr="00045E11" w:rsidRDefault="00FB07B8" w:rsidP="00B04564">
      <w:pPr>
        <w:pStyle w:val="Sousarticle"/>
      </w:pPr>
      <w:r w:rsidRPr="00045E11">
        <w:t>Fondements</w:t>
      </w:r>
    </w:p>
    <w:p w14:paraId="0065B251" w14:textId="2A5A6616" w:rsidR="00FB07B8" w:rsidRPr="00045E11" w:rsidRDefault="00FB07B8" w:rsidP="00EC4761">
      <w:pPr>
        <w:pStyle w:val="Style111SousarticleLatinSegoePro"/>
      </w:pPr>
      <w:r w:rsidRPr="00045E11">
        <w:t>Depuis son assemblée constitutive le 14 décembre 1997, le Conseil scolaire de district catholique du Nouvel-Ontario est un leader en matière d’éducation catholique de langue française dans le nord de l’Ontario.</w:t>
      </w:r>
    </w:p>
    <w:p w14:paraId="3A63C045" w14:textId="251C6A2E" w:rsidR="008563D1" w:rsidRPr="00045E11" w:rsidRDefault="008563D1" w:rsidP="00EC4761">
      <w:pPr>
        <w:pStyle w:val="Style111SousarticleLatinSegoePro"/>
      </w:pPr>
      <w:r w:rsidRPr="00045E11">
        <w:t xml:space="preserve">Ses fondements sont ancrés dans la </w:t>
      </w:r>
      <w:r w:rsidRPr="00FC18C3">
        <w:rPr>
          <w:i/>
          <w:iCs/>
        </w:rPr>
        <w:t>Charte canadienne des droits et libertés</w:t>
      </w:r>
      <w:r w:rsidRPr="00045E11">
        <w:t xml:space="preserve"> découlant de la </w:t>
      </w:r>
      <w:r w:rsidRPr="003969D5">
        <w:rPr>
          <w:i/>
          <w:iCs/>
        </w:rPr>
        <w:t>Loi constitutionnelle de 1982</w:t>
      </w:r>
      <w:r w:rsidRPr="00045E11">
        <w:t xml:space="preserve"> qui souligne que le Canada est fondé sur des principes qui reconnaissent la suprématie de Dieu et la primauté du droit, dont le droit à l’instruction dans la langue de la minorité.</w:t>
      </w:r>
    </w:p>
    <w:p w14:paraId="3E1FC70E" w14:textId="01F87254" w:rsidR="009B0947" w:rsidRPr="00045E11" w:rsidRDefault="009B0947" w:rsidP="0097532C">
      <w:pPr>
        <w:pStyle w:val="Heading1"/>
        <w:rPr>
          <w:rFonts w:ascii="Segoe Pro" w:hAnsi="Segoe Pro"/>
        </w:rPr>
      </w:pPr>
      <w:bookmarkStart w:id="4" w:name="_Toc178077287"/>
      <w:r w:rsidRPr="00045E11">
        <w:rPr>
          <w:rFonts w:ascii="Segoe Pro" w:hAnsi="Segoe Pro"/>
        </w:rPr>
        <w:t>ARTICLE 2</w:t>
      </w:r>
      <w:r w:rsidR="00BD77EB" w:rsidRPr="00045E11">
        <w:rPr>
          <w:rFonts w:ascii="Segoe Pro" w:hAnsi="Segoe Pro"/>
        </w:rPr>
        <w:t xml:space="preserve"> </w:t>
      </w:r>
      <w:r w:rsidR="00BD77EB" w:rsidRPr="00045E11">
        <w:rPr>
          <w:rFonts w:ascii="Segoe Pro" w:hAnsi="Segoe Pro"/>
        </w:rPr>
        <w:softHyphen/>
        <w:t xml:space="preserve">– </w:t>
      </w:r>
      <w:r w:rsidRPr="00045E11">
        <w:rPr>
          <w:rFonts w:ascii="Segoe Pro" w:hAnsi="Segoe Pro"/>
        </w:rPr>
        <w:t>Communications et affaires</w:t>
      </w:r>
      <w:bookmarkEnd w:id="4"/>
    </w:p>
    <w:p w14:paraId="4BBF5CE1" w14:textId="485FC63E" w:rsidR="00E65DE6" w:rsidRPr="00045E11" w:rsidRDefault="00E65DE6" w:rsidP="00B04564">
      <w:pPr>
        <w:pStyle w:val="Sousarticle"/>
      </w:pPr>
      <w:r w:rsidRPr="00045E11">
        <w:t>Langue des affaires</w:t>
      </w:r>
    </w:p>
    <w:p w14:paraId="7D5FD125" w14:textId="629EF63A" w:rsidR="00E65DE6" w:rsidRPr="00045E11" w:rsidRDefault="00E65DE6" w:rsidP="00EC4761">
      <w:pPr>
        <w:pStyle w:val="Style111SousarticleLatinSegoePro"/>
      </w:pPr>
      <w:r w:rsidRPr="00045E11">
        <w:t>La langue des affaires du Conseil est le français. Toutes les communications se font en français.</w:t>
      </w:r>
      <w:r w:rsidR="00105E21" w:rsidRPr="00045E11">
        <w:t xml:space="preserve"> Les communiqués sont diffusés en français et en anglais afin de rejoindre tous les médias. L’exception justifiée est la communication aux parents en français et en anglais lorsque </w:t>
      </w:r>
      <w:r w:rsidR="00A96091" w:rsidRPr="00045E11">
        <w:t>ça concerne</w:t>
      </w:r>
      <w:r w:rsidR="00105E21" w:rsidRPr="00045E11">
        <w:t xml:space="preserve"> la santé et la sécurité des élèves.</w:t>
      </w:r>
    </w:p>
    <w:p w14:paraId="7E9F7DA0" w14:textId="07F6CA16" w:rsidR="00E65DE6" w:rsidRPr="00045E11" w:rsidRDefault="00E65DE6" w:rsidP="00B04564">
      <w:pPr>
        <w:pStyle w:val="Sousarticle"/>
      </w:pPr>
      <w:r w:rsidRPr="00045E11">
        <w:t xml:space="preserve">Communications avec les membres </w:t>
      </w:r>
    </w:p>
    <w:p w14:paraId="607DAC0F" w14:textId="10125573" w:rsidR="00E65DE6" w:rsidRPr="00045E11" w:rsidRDefault="00E65DE6" w:rsidP="00EC4761">
      <w:pPr>
        <w:pStyle w:val="Style111SousarticleLatinSegoePro"/>
      </w:pPr>
      <w:r w:rsidRPr="00045E11">
        <w:t>Aux fins d’optimiser la communication, les membres sont responsables d’aviser l</w:t>
      </w:r>
      <w:r w:rsidR="00FC18C3">
        <w:t>a</w:t>
      </w:r>
      <w:r w:rsidRPr="00045E11">
        <w:t xml:space="preserve"> </w:t>
      </w:r>
      <w:r w:rsidR="00105E21" w:rsidRPr="00045E11">
        <w:t>direc</w:t>
      </w:r>
      <w:r w:rsidR="00FC18C3">
        <w:t>tion</w:t>
      </w:r>
      <w:r w:rsidR="00105E21" w:rsidRPr="00045E11">
        <w:t xml:space="preserve"> de l’éducation et </w:t>
      </w:r>
      <w:r w:rsidRPr="00045E11">
        <w:t>secrétaire</w:t>
      </w:r>
      <w:r w:rsidR="00105E21" w:rsidRPr="00045E11">
        <w:t>-trésorier</w:t>
      </w:r>
      <w:r w:rsidRPr="00045E11">
        <w:t xml:space="preserve"> ou son délégué de tout changement de leurs coordonnées.</w:t>
      </w:r>
    </w:p>
    <w:p w14:paraId="6FC09FCD" w14:textId="499DC0A4" w:rsidR="00E65DE6" w:rsidRPr="00045E11" w:rsidRDefault="00E65DE6" w:rsidP="00EC4761">
      <w:pPr>
        <w:pStyle w:val="Style111SousarticleLatinSegoePro"/>
      </w:pPr>
      <w:r w:rsidRPr="00045E11">
        <w:t>En ce qui a trait aux communications électroniques, les membres sont tenus d’utiliser l’adresse courriel dédié</w:t>
      </w:r>
      <w:r w:rsidR="00A87640">
        <w:t>e</w:t>
      </w:r>
      <w:r w:rsidRPr="00045E11">
        <w:t xml:space="preserve"> à chacun par le Conseil. Les convocations</w:t>
      </w:r>
      <w:r w:rsidR="00B85024">
        <w:t xml:space="preserve">, les ordres du jours </w:t>
      </w:r>
      <w:r w:rsidRPr="00045E11">
        <w:t>et les cahiers de réunion sont acheminés aux membres par voie électronique.</w:t>
      </w:r>
    </w:p>
    <w:p w14:paraId="252F931F" w14:textId="570F31B0" w:rsidR="009B0947" w:rsidRPr="00045E11" w:rsidRDefault="009B0947" w:rsidP="0097532C">
      <w:pPr>
        <w:pStyle w:val="Heading1"/>
        <w:rPr>
          <w:rFonts w:ascii="Segoe Pro" w:hAnsi="Segoe Pro"/>
        </w:rPr>
      </w:pPr>
      <w:bookmarkStart w:id="5" w:name="_Toc178077288"/>
      <w:r w:rsidRPr="00045E11">
        <w:rPr>
          <w:rFonts w:ascii="Segoe Pro" w:hAnsi="Segoe Pro"/>
        </w:rPr>
        <w:t>ARTICLE 3 – Réunion inaugurale</w:t>
      </w:r>
      <w:bookmarkEnd w:id="5"/>
    </w:p>
    <w:p w14:paraId="6E08DA4C" w14:textId="0383B69A" w:rsidR="00783A48" w:rsidRPr="00045E11" w:rsidRDefault="00783A48" w:rsidP="00B04564">
      <w:pPr>
        <w:pStyle w:val="Sousarticle"/>
      </w:pPr>
      <w:r w:rsidRPr="00045E11">
        <w:t>Mandat</w:t>
      </w:r>
    </w:p>
    <w:p w14:paraId="3FE7AFA1" w14:textId="29DA71ED" w:rsidR="002F655F" w:rsidRDefault="003A341A" w:rsidP="00B37569">
      <w:pPr>
        <w:pStyle w:val="Style111SousarticleLatinSegoePro"/>
      </w:pPr>
      <w:r w:rsidRPr="002B5718">
        <w:t>L</w:t>
      </w:r>
      <w:r w:rsidR="00EE3458" w:rsidRPr="002B5718">
        <w:t xml:space="preserve">a </w:t>
      </w:r>
      <w:hyperlink r:id="rId8" w:tooltip="Loi de 1996 sur les élections municipales" w:history="1">
        <w:r w:rsidR="00EE3458" w:rsidRPr="002B5718">
          <w:rPr>
            <w:rStyle w:val="Hyperlink"/>
            <w:i/>
            <w:iCs/>
          </w:rPr>
          <w:t>Loi de 1996 sur les élections municipales</w:t>
        </w:r>
      </w:hyperlink>
      <w:r w:rsidRPr="002B5718">
        <w:rPr>
          <w:rStyle w:val="Hyperlink"/>
          <w:i/>
          <w:iCs/>
        </w:rPr>
        <w:t xml:space="preserve"> </w:t>
      </w:r>
      <w:r w:rsidRPr="002B5718">
        <w:t>a été modifiée pour avancer le début du mandat des conseillères et conseillers scolaires et municipaux du 1</w:t>
      </w:r>
      <w:r w:rsidRPr="002B5718">
        <w:rPr>
          <w:vertAlign w:val="superscript"/>
        </w:rPr>
        <w:t>er</w:t>
      </w:r>
      <w:r w:rsidRPr="002B5718">
        <w:t xml:space="preserve"> décembre au 15 novembre. Ce changement est en vigueur pour le mandat de 2022 à 2026.</w:t>
      </w:r>
    </w:p>
    <w:p w14:paraId="3C5154E9" w14:textId="77777777" w:rsidR="002F655F" w:rsidRDefault="002F655F">
      <w:pPr>
        <w:rPr>
          <w:rFonts w:ascii="Segoe Pro" w:eastAsia="Calibri" w:hAnsi="Segoe Pro" w:cstheme="minorBidi"/>
          <w:spacing w:val="15"/>
          <w:szCs w:val="22"/>
        </w:rPr>
      </w:pPr>
      <w:r>
        <w:br w:type="page"/>
      </w:r>
    </w:p>
    <w:p w14:paraId="0B314005" w14:textId="69073BC6" w:rsidR="00B85024" w:rsidRPr="00B85024" w:rsidRDefault="00783A48" w:rsidP="00B85024">
      <w:pPr>
        <w:pStyle w:val="Sousarticle"/>
      </w:pPr>
      <w:r w:rsidRPr="00045E11">
        <w:lastRenderedPageBreak/>
        <w:t>Date et heure d’ouverture de séance</w:t>
      </w:r>
    </w:p>
    <w:p w14:paraId="3EAF7F02" w14:textId="6DA84E5C" w:rsidR="00B85024" w:rsidRDefault="00B85024" w:rsidP="00EA75E5">
      <w:pPr>
        <w:pStyle w:val="Style111SousarticleLatinSegoePro"/>
      </w:pPr>
      <w:r w:rsidRPr="002B5718">
        <w:t xml:space="preserve">La </w:t>
      </w:r>
      <w:r w:rsidRPr="002B5718">
        <w:rPr>
          <w:i/>
          <w:iCs/>
        </w:rPr>
        <w:t>Loi sur l’éducation</w:t>
      </w:r>
      <w:r w:rsidRPr="002B5718">
        <w:t xml:space="preserve"> exige que le Conseil tienne sa première réunion inaugurale ou d’organisation au plus tard sept jours après de début de son mandat [2018 (2)]. Elle a lieu à la date, à l’heure et au lieu fixés par le Conseil, à défaut de quoi elle se tient au siège social le premier mercredi suivant le début du mandat. Les membres nouvellement élus n’entrent pas officiellement en fonction avant cette date.</w:t>
      </w:r>
    </w:p>
    <w:p w14:paraId="7FAEC764" w14:textId="6F2440DC" w:rsidR="002B5718" w:rsidRPr="002B5718" w:rsidRDefault="002B5718" w:rsidP="00EA75E5">
      <w:pPr>
        <w:pStyle w:val="Style111SousarticleLatinSegoePro"/>
      </w:pPr>
      <w:r w:rsidRPr="00045E11">
        <w:t>Cette réunion est précédée d’une célébration eucharistique ou une célébration de la Parole et est organisée par le directeur de l’éducation et secrétaire-trésorier ou son délégué</w:t>
      </w:r>
      <w:r>
        <w:t>.</w:t>
      </w:r>
    </w:p>
    <w:p w14:paraId="6859AD62" w14:textId="6D9E9E6C" w:rsidR="00F1292E" w:rsidRPr="00045E11" w:rsidRDefault="00F1292E" w:rsidP="00B04564">
      <w:pPr>
        <w:pStyle w:val="Sousarticle"/>
      </w:pPr>
      <w:r w:rsidRPr="00045E11">
        <w:t>Ordre du jour</w:t>
      </w:r>
    </w:p>
    <w:p w14:paraId="638A834B" w14:textId="68005EC2" w:rsidR="00F1292E" w:rsidRPr="00045E11" w:rsidRDefault="00F1292E" w:rsidP="00EC4761">
      <w:pPr>
        <w:pStyle w:val="Style111SousarticleLatinSegoePro"/>
      </w:pPr>
      <w:r w:rsidRPr="00045E11">
        <w:t>L’ordre du jour typique de la réunion inaugurale est le suivant :</w:t>
      </w:r>
    </w:p>
    <w:p w14:paraId="2FDD1AB5" w14:textId="3066A32C" w:rsidR="00F1292E" w:rsidRPr="00045E11" w:rsidRDefault="00F1292E" w:rsidP="00EC4761">
      <w:pPr>
        <w:pStyle w:val="Style111SousarticleLatinSegoePro"/>
      </w:pPr>
      <w:r w:rsidRPr="00045E11">
        <w:t>Année d’élection</w:t>
      </w:r>
    </w:p>
    <w:p w14:paraId="0DCD184F" w14:textId="77777777" w:rsidR="00463ECB" w:rsidRDefault="00463ECB" w:rsidP="0091492F">
      <w:pPr>
        <w:pStyle w:val="StyleStyleParagraphedelisteDroite-027Avant0ptSe"/>
      </w:pPr>
      <w:r w:rsidRPr="00045E11">
        <w:t>Ouverture de la séance</w:t>
      </w:r>
    </w:p>
    <w:p w14:paraId="6092E70B" w14:textId="1923764B" w:rsidR="00C7106F" w:rsidRPr="002B5718" w:rsidRDefault="00C7106F" w:rsidP="00C7106F">
      <w:pPr>
        <w:pStyle w:val="StyleParagraphedelisteDroite-027Avant0pt"/>
        <w:ind w:right="0"/>
        <w:rPr>
          <w:rFonts w:ascii="Segoe Pro" w:hAnsi="Segoe Pro"/>
        </w:rPr>
      </w:pPr>
      <w:r w:rsidRPr="002B5718">
        <w:rPr>
          <w:rFonts w:ascii="Segoe Pro" w:hAnsi="Segoe Pro"/>
        </w:rPr>
        <w:t>Reconnaissance du territoire autochtone</w:t>
      </w:r>
    </w:p>
    <w:p w14:paraId="102A4F5E" w14:textId="77777777" w:rsidR="00463ECB" w:rsidRPr="00045E11" w:rsidRDefault="00463ECB" w:rsidP="0091492F">
      <w:pPr>
        <w:pStyle w:val="StyleStyleParagraphedelisteDroite-027Avant0ptSe"/>
      </w:pPr>
      <w:r w:rsidRPr="00045E11">
        <w:t xml:space="preserve">Prière </w:t>
      </w:r>
    </w:p>
    <w:p w14:paraId="42337342" w14:textId="77777777" w:rsidR="00463ECB" w:rsidRPr="00045E11" w:rsidRDefault="00463ECB" w:rsidP="0091492F">
      <w:pPr>
        <w:pStyle w:val="StyleStyleParagraphedelisteDroite-027Avant0ptSe"/>
      </w:pPr>
      <w:r w:rsidRPr="00045E11">
        <w:t>Appel nominal</w:t>
      </w:r>
    </w:p>
    <w:p w14:paraId="4AD987F6" w14:textId="77777777" w:rsidR="00463ECB" w:rsidRPr="00045E11" w:rsidRDefault="00463ECB" w:rsidP="0091492F">
      <w:pPr>
        <w:pStyle w:val="StyleStyleParagraphedelisteDroite-027Avant0ptSe"/>
      </w:pPr>
      <w:r w:rsidRPr="00045E11">
        <w:t>Adoption de l’ordre du jour</w:t>
      </w:r>
    </w:p>
    <w:p w14:paraId="1641D22B" w14:textId="77777777" w:rsidR="00463ECB" w:rsidRPr="00045E11" w:rsidRDefault="00463ECB" w:rsidP="0091492F">
      <w:pPr>
        <w:pStyle w:val="StyleStyleParagraphedelisteDroite-027Avant0ptSe"/>
      </w:pPr>
      <w:r w:rsidRPr="00045E11">
        <w:t>Déclaration de conflit d’intérêts</w:t>
      </w:r>
    </w:p>
    <w:p w14:paraId="76288160" w14:textId="77777777" w:rsidR="00463ECB" w:rsidRPr="00045E11" w:rsidRDefault="00463ECB" w:rsidP="0091492F">
      <w:pPr>
        <w:pStyle w:val="StyleStyleParagraphedelisteDroite-027Avant0ptSe"/>
      </w:pPr>
      <w:r w:rsidRPr="00045E11">
        <w:t>Lecture des résultats des élections</w:t>
      </w:r>
    </w:p>
    <w:p w14:paraId="0AF84434" w14:textId="77777777" w:rsidR="00463ECB" w:rsidRPr="00045E11" w:rsidRDefault="00463ECB" w:rsidP="0091492F">
      <w:pPr>
        <w:pStyle w:val="StyleStyleParagraphedelisteDroite-027Avant0ptSe"/>
      </w:pPr>
      <w:r w:rsidRPr="00045E11">
        <w:t>Code de conduite</w:t>
      </w:r>
    </w:p>
    <w:p w14:paraId="715D29F9" w14:textId="77777777" w:rsidR="00463ECB" w:rsidRPr="00045E11" w:rsidRDefault="00463ECB" w:rsidP="0091492F">
      <w:pPr>
        <w:pStyle w:val="StyleStyleParagraphedelisteDroite-027Avant0ptSe"/>
      </w:pPr>
      <w:r w:rsidRPr="00045E11">
        <w:t xml:space="preserve">Assermentation des membres élus </w:t>
      </w:r>
    </w:p>
    <w:p w14:paraId="1E20204F" w14:textId="77777777" w:rsidR="00463ECB" w:rsidRPr="00045E11" w:rsidRDefault="00463ECB" w:rsidP="0091492F">
      <w:pPr>
        <w:pStyle w:val="StyleStyleParagraphedelisteDroite-027Avant0ptSe"/>
      </w:pPr>
      <w:r w:rsidRPr="00045E11">
        <w:t>Nomination de scrutateurs</w:t>
      </w:r>
    </w:p>
    <w:p w14:paraId="51842B13" w14:textId="77777777" w:rsidR="00463ECB" w:rsidRPr="00045E11" w:rsidRDefault="00463ECB" w:rsidP="0091492F">
      <w:pPr>
        <w:pStyle w:val="StyleStyleParagraphedelisteDroite-027Avant0ptSe"/>
      </w:pPr>
      <w:r w:rsidRPr="00045E11">
        <w:t>Élection à la présidence</w:t>
      </w:r>
    </w:p>
    <w:p w14:paraId="56755077" w14:textId="77777777" w:rsidR="00463ECB" w:rsidRPr="00045E11" w:rsidRDefault="00463ECB" w:rsidP="0091492F">
      <w:pPr>
        <w:pStyle w:val="StyleStyleParagraphedelisteDroite-027Avant0ptSe"/>
      </w:pPr>
      <w:r w:rsidRPr="00045E11">
        <w:t>Mot de la présidence élue</w:t>
      </w:r>
    </w:p>
    <w:p w14:paraId="61955D53" w14:textId="77777777" w:rsidR="00FC18C3" w:rsidRDefault="00463ECB" w:rsidP="00107AAE">
      <w:pPr>
        <w:pStyle w:val="StyleStyleParagraphedelisteDroite-027Avant0ptSe"/>
      </w:pPr>
      <w:r w:rsidRPr="00045E11">
        <w:t>Élection à la vice-présidence</w:t>
      </w:r>
    </w:p>
    <w:p w14:paraId="6D9CD9E4" w14:textId="6DDD65C0" w:rsidR="00463ECB" w:rsidRPr="002B5718" w:rsidRDefault="00107AAE" w:rsidP="00107AAE">
      <w:pPr>
        <w:pStyle w:val="StyleStyleParagraphedelisteDroite-027Avant0ptSe"/>
      </w:pPr>
      <w:r w:rsidRPr="002B5718">
        <w:t>Mot de la vice-présidence élue</w:t>
      </w:r>
    </w:p>
    <w:p w14:paraId="355FF8EA" w14:textId="77777777" w:rsidR="00463ECB" w:rsidRPr="00045E11" w:rsidRDefault="00463ECB" w:rsidP="0091492F">
      <w:pPr>
        <w:pStyle w:val="StyleStyleParagraphedelisteDroite-027Avant0ptSe"/>
      </w:pPr>
      <w:r w:rsidRPr="00045E11">
        <w:t xml:space="preserve">Destruction des bulletins de vote </w:t>
      </w:r>
    </w:p>
    <w:p w14:paraId="3DDCF0DD" w14:textId="77777777" w:rsidR="00463ECB" w:rsidRPr="00045E11" w:rsidRDefault="00463ECB" w:rsidP="0091492F">
      <w:pPr>
        <w:pStyle w:val="StyleStyleParagraphedelisteDroite-027Avant0ptSe"/>
      </w:pPr>
      <w:r w:rsidRPr="00045E11">
        <w:t>Constitution des comités</w:t>
      </w:r>
    </w:p>
    <w:p w14:paraId="60112F8A" w14:textId="77777777" w:rsidR="00463ECB" w:rsidRPr="00045E11" w:rsidRDefault="00463ECB" w:rsidP="0091492F">
      <w:pPr>
        <w:pStyle w:val="StyleStyleParagraphedelisteDroite-027Avant0ptSe"/>
      </w:pPr>
      <w:r w:rsidRPr="00045E11">
        <w:t>Autorisation pour les emprunts bancaires</w:t>
      </w:r>
    </w:p>
    <w:p w14:paraId="2607B064" w14:textId="553489DF" w:rsidR="006704A3" w:rsidRPr="00045E11" w:rsidRDefault="00463ECB" w:rsidP="0091492F">
      <w:pPr>
        <w:pStyle w:val="StyleStyleParagraphedelisteDroite-027Avant0ptSe"/>
      </w:pPr>
      <w:r w:rsidRPr="00045E11">
        <w:t xml:space="preserve">Rapport annuel de la direction de l’éducation </w:t>
      </w:r>
      <w:r w:rsidR="00890FC8" w:rsidRPr="00045E11">
        <w:t>et secrétaire-trésorier</w:t>
      </w:r>
    </w:p>
    <w:p w14:paraId="1D9B41AC" w14:textId="23C3B51C" w:rsidR="00463ECB" w:rsidRPr="00045E11" w:rsidRDefault="00463ECB" w:rsidP="0091492F">
      <w:pPr>
        <w:pStyle w:val="StyleStyleParagraphedelisteDroite-027Avant0ptSe"/>
      </w:pPr>
      <w:r w:rsidRPr="00045E11">
        <w:t>Levée de la séance</w:t>
      </w:r>
    </w:p>
    <w:p w14:paraId="03AD9BDC" w14:textId="38785BD6" w:rsidR="00F1292E" w:rsidRPr="00045E11" w:rsidRDefault="00463ECB" w:rsidP="00EC4761">
      <w:pPr>
        <w:pStyle w:val="Style111SousarticleLatinSegoePro"/>
      </w:pPr>
      <w:r w:rsidRPr="00045E11">
        <w:t>Année sans élection</w:t>
      </w:r>
    </w:p>
    <w:p w14:paraId="3640F993" w14:textId="77777777" w:rsidR="00F1292E" w:rsidRDefault="00F1292E" w:rsidP="0091492F">
      <w:pPr>
        <w:pStyle w:val="StyleParagraphedelisteDroite-027Avant0pt"/>
        <w:numPr>
          <w:ilvl w:val="0"/>
          <w:numId w:val="26"/>
        </w:numPr>
      </w:pPr>
      <w:r w:rsidRPr="00045E11">
        <w:t>Ouverture de la séance</w:t>
      </w:r>
    </w:p>
    <w:p w14:paraId="7B5B4D63" w14:textId="16799056" w:rsidR="00C7106F" w:rsidRPr="002B5718" w:rsidRDefault="00C7106F" w:rsidP="00C7106F">
      <w:pPr>
        <w:pStyle w:val="StyleParagraphedelisteDroite-027Avant0pt"/>
        <w:numPr>
          <w:ilvl w:val="0"/>
          <w:numId w:val="26"/>
        </w:numPr>
        <w:ind w:right="0"/>
        <w:rPr>
          <w:rFonts w:ascii="Segoe Pro" w:hAnsi="Segoe Pro"/>
        </w:rPr>
      </w:pPr>
      <w:r w:rsidRPr="002B5718">
        <w:rPr>
          <w:rFonts w:ascii="Segoe Pro" w:hAnsi="Segoe Pro"/>
        </w:rPr>
        <w:t>Reconnaissance du territoire autochtone</w:t>
      </w:r>
    </w:p>
    <w:p w14:paraId="75B34E25" w14:textId="77777777" w:rsidR="00F1292E" w:rsidRPr="00045E11" w:rsidRDefault="00F1292E" w:rsidP="0091492F">
      <w:pPr>
        <w:pStyle w:val="StyleStyleParagraphedelisteDroite-027Avant0ptSe"/>
      </w:pPr>
      <w:r w:rsidRPr="00045E11">
        <w:t>Prière</w:t>
      </w:r>
    </w:p>
    <w:p w14:paraId="7AC9E829" w14:textId="77777777" w:rsidR="00F1292E" w:rsidRPr="00045E11" w:rsidRDefault="00F1292E" w:rsidP="0091492F">
      <w:pPr>
        <w:pStyle w:val="StyleStyleParagraphedelisteDroite-027Avant0ptSe"/>
      </w:pPr>
      <w:r w:rsidRPr="00045E11">
        <w:t>Appel nominal</w:t>
      </w:r>
    </w:p>
    <w:p w14:paraId="2EDC5D83" w14:textId="77777777" w:rsidR="00F1292E" w:rsidRPr="00045E11" w:rsidRDefault="00F1292E" w:rsidP="0091492F">
      <w:pPr>
        <w:pStyle w:val="StyleStyleParagraphedelisteDroite-027Avant0ptSe"/>
      </w:pPr>
      <w:r w:rsidRPr="00045E11">
        <w:lastRenderedPageBreak/>
        <w:t>Adoption de l’ordre du jour</w:t>
      </w:r>
    </w:p>
    <w:p w14:paraId="56FC44BA" w14:textId="77777777" w:rsidR="00F1292E" w:rsidRPr="00045E11" w:rsidRDefault="00F1292E" w:rsidP="0091492F">
      <w:pPr>
        <w:pStyle w:val="StyleStyleParagraphedelisteDroite-027Avant0ptSe"/>
      </w:pPr>
      <w:r w:rsidRPr="00045E11">
        <w:t>Déclaration de conflit d’intérêts</w:t>
      </w:r>
    </w:p>
    <w:p w14:paraId="26E5811E" w14:textId="690B1CD3" w:rsidR="00F1292E" w:rsidRPr="00045E11" w:rsidRDefault="00F1292E" w:rsidP="0091492F">
      <w:pPr>
        <w:pStyle w:val="StyleStyleParagraphedelisteDroite-027Avant0ptSe"/>
      </w:pPr>
      <w:r w:rsidRPr="00045E11">
        <w:t>Nomination de scrutateurs</w:t>
      </w:r>
    </w:p>
    <w:p w14:paraId="4D9724CE" w14:textId="77777777" w:rsidR="00F1292E" w:rsidRPr="00045E11" w:rsidRDefault="00F1292E" w:rsidP="0091492F">
      <w:pPr>
        <w:pStyle w:val="StyleStyleParagraphedelisteDroite-027Avant0ptSe"/>
      </w:pPr>
      <w:r w:rsidRPr="00045E11">
        <w:t>Élection à la présidence</w:t>
      </w:r>
    </w:p>
    <w:p w14:paraId="3A6BC28F" w14:textId="77777777" w:rsidR="00F1292E" w:rsidRPr="00045E11" w:rsidRDefault="00F1292E" w:rsidP="0091492F">
      <w:pPr>
        <w:pStyle w:val="StyleStyleParagraphedelisteDroite-027Avant0ptSe"/>
      </w:pPr>
      <w:r w:rsidRPr="00045E11">
        <w:t>Mot de la présidence élue</w:t>
      </w:r>
    </w:p>
    <w:p w14:paraId="723CC940" w14:textId="77777777" w:rsidR="00FC18C3" w:rsidRPr="00FC18C3" w:rsidRDefault="00F1292E" w:rsidP="00107AAE">
      <w:pPr>
        <w:pStyle w:val="StyleStyleParagraphedelisteDroite-027Avant0ptSe"/>
      </w:pPr>
      <w:r w:rsidRPr="00045E11">
        <w:t>Élection à la vice-présidence</w:t>
      </w:r>
      <w:r w:rsidR="00107AAE">
        <w:t xml:space="preserve"> </w:t>
      </w:r>
    </w:p>
    <w:p w14:paraId="5313CBFA" w14:textId="38A6CE15" w:rsidR="00F1292E" w:rsidRPr="00045E11" w:rsidRDefault="00107AAE" w:rsidP="00107AAE">
      <w:pPr>
        <w:pStyle w:val="StyleStyleParagraphedelisteDroite-027Avant0ptSe"/>
      </w:pPr>
      <w:r w:rsidRPr="002B5718">
        <w:t>Mot de la vice-présidence élue</w:t>
      </w:r>
    </w:p>
    <w:p w14:paraId="39852278" w14:textId="77777777" w:rsidR="00F1292E" w:rsidRPr="00045E11" w:rsidRDefault="00F1292E" w:rsidP="0091492F">
      <w:pPr>
        <w:pStyle w:val="StyleStyleParagraphedelisteDroite-027Avant0ptSe"/>
      </w:pPr>
      <w:r w:rsidRPr="00045E11">
        <w:t>Destruction des bulletins de vote</w:t>
      </w:r>
    </w:p>
    <w:p w14:paraId="4388179B" w14:textId="77777777" w:rsidR="00F1292E" w:rsidRPr="00045E11" w:rsidRDefault="00F1292E" w:rsidP="0091492F">
      <w:pPr>
        <w:pStyle w:val="StyleStyleParagraphedelisteDroite-027Avant0ptSe"/>
      </w:pPr>
      <w:r w:rsidRPr="00045E11">
        <w:t>Constitution des comités</w:t>
      </w:r>
    </w:p>
    <w:p w14:paraId="56FE701F" w14:textId="77777777" w:rsidR="00F1292E" w:rsidRPr="00045E11" w:rsidRDefault="00F1292E" w:rsidP="0091492F">
      <w:pPr>
        <w:pStyle w:val="StyleStyleParagraphedelisteDroite-027Avant0ptSe"/>
      </w:pPr>
      <w:r w:rsidRPr="00045E11">
        <w:t>Code de conduite</w:t>
      </w:r>
    </w:p>
    <w:p w14:paraId="7A2034CB" w14:textId="77777777" w:rsidR="00F1292E" w:rsidRPr="00045E11" w:rsidRDefault="00F1292E" w:rsidP="0091492F">
      <w:pPr>
        <w:pStyle w:val="StyleStyleParagraphedelisteDroite-027Avant0ptSe"/>
      </w:pPr>
      <w:r w:rsidRPr="00045E11">
        <w:t>Autorisation pour les emprunts bancaires</w:t>
      </w:r>
    </w:p>
    <w:p w14:paraId="4096404A" w14:textId="1B72BE1F" w:rsidR="00F1292E" w:rsidRPr="00045E11" w:rsidRDefault="00F1292E" w:rsidP="0091492F">
      <w:pPr>
        <w:pStyle w:val="StyleStyleParagraphedelisteDroite-027Avant0ptSe"/>
      </w:pPr>
      <w:r w:rsidRPr="00045E11">
        <w:t>Rapport annuel de la direction de l’éducation</w:t>
      </w:r>
      <w:r w:rsidR="00890FC8" w:rsidRPr="00045E11">
        <w:t xml:space="preserve"> et secrétaire-trésorier</w:t>
      </w:r>
    </w:p>
    <w:p w14:paraId="705DF2A4" w14:textId="1C1C24D8" w:rsidR="008563D1" w:rsidRPr="00045E11" w:rsidRDefault="00F1292E" w:rsidP="0091492F">
      <w:pPr>
        <w:pStyle w:val="StyleStyleParagraphedelisteDroite-027Avant0ptSe"/>
      </w:pPr>
      <w:r w:rsidRPr="00045E11">
        <w:t>Levée de la séance</w:t>
      </w:r>
    </w:p>
    <w:p w14:paraId="7930888C" w14:textId="1B8EC7F8" w:rsidR="00F1292E" w:rsidRPr="00045E11" w:rsidRDefault="00F1292E" w:rsidP="00EC4761">
      <w:pPr>
        <w:pStyle w:val="Style111SousarticleLatinSegoePro"/>
      </w:pPr>
      <w:r w:rsidRPr="00045E11">
        <w:t>Le Conseil se réserve le droit d’ajouter des questions prioritaires ou urgentes à l’ordre du jour de la réunion inaugurale.</w:t>
      </w:r>
    </w:p>
    <w:p w14:paraId="4F9A4198" w14:textId="531B2288" w:rsidR="005E18E3" w:rsidRPr="00045E11" w:rsidRDefault="005E18E3" w:rsidP="00B04564">
      <w:pPr>
        <w:pStyle w:val="Sousarticle"/>
      </w:pPr>
      <w:r w:rsidRPr="00045E11">
        <w:t>Présidence de la séance</w:t>
      </w:r>
    </w:p>
    <w:p w14:paraId="5308A9B3" w14:textId="104C95C0" w:rsidR="005E18E3" w:rsidRPr="00045E11" w:rsidRDefault="005E18E3" w:rsidP="00EC4761">
      <w:pPr>
        <w:pStyle w:val="Style111SousarticleLatinSegoePro"/>
      </w:pPr>
      <w:r w:rsidRPr="00045E11">
        <w:t>L</w:t>
      </w:r>
      <w:r w:rsidR="0062306F" w:rsidRPr="00045E11">
        <w:t>a direction de l’éducation et</w:t>
      </w:r>
      <w:r w:rsidRPr="00045E11">
        <w:t xml:space="preserve"> secrétaire</w:t>
      </w:r>
      <w:r w:rsidR="0062306F" w:rsidRPr="00045E11">
        <w:t>-trésorier</w:t>
      </w:r>
      <w:r w:rsidRPr="00045E11">
        <w:t xml:space="preserve"> ou son délégué préside la réunion inaugurale jusqu’à l’élection de la présidence du Conseil.</w:t>
      </w:r>
    </w:p>
    <w:p w14:paraId="4865B31F" w14:textId="11111215" w:rsidR="005E18E3" w:rsidRPr="00045E11" w:rsidRDefault="005E18E3" w:rsidP="00B04564">
      <w:pPr>
        <w:pStyle w:val="Sousarticle"/>
      </w:pPr>
      <w:r w:rsidRPr="00045E11">
        <w:t>Élection à la présidence</w:t>
      </w:r>
    </w:p>
    <w:p w14:paraId="0F28C2AD" w14:textId="4B89B548" w:rsidR="005E18E3" w:rsidRPr="00045E11" w:rsidRDefault="005E18E3" w:rsidP="00EC4761">
      <w:pPr>
        <w:pStyle w:val="Style111SousarticleLatinSegoePro"/>
      </w:pPr>
      <w:r w:rsidRPr="00045E11">
        <w:t>L</w:t>
      </w:r>
      <w:r w:rsidR="0062306F" w:rsidRPr="00045E11">
        <w:t>a direction de l’éducation et</w:t>
      </w:r>
      <w:r w:rsidRPr="00045E11">
        <w:t xml:space="preserve"> secrétaire</w:t>
      </w:r>
      <w:r w:rsidR="0062306F" w:rsidRPr="00045E11">
        <w:t>-trésorier</w:t>
      </w:r>
      <w:r w:rsidRPr="00045E11">
        <w:t xml:space="preserve"> procède à l’élection comme suit. Il nomme parmi les cadres supérieurs</w:t>
      </w:r>
      <w:r w:rsidR="00D07F49" w:rsidRPr="00045E11">
        <w:t xml:space="preserve"> </w:t>
      </w:r>
      <w:r w:rsidRPr="00045E11">
        <w:t>deux</w:t>
      </w:r>
      <w:r w:rsidR="003A341A">
        <w:t xml:space="preserve"> </w:t>
      </w:r>
      <w:r w:rsidRPr="00045E11">
        <w:t>personnes qui agissent à titre de scrutateurs.</w:t>
      </w:r>
    </w:p>
    <w:p w14:paraId="29C12BA2" w14:textId="01063A2C" w:rsidR="005E18E3" w:rsidRPr="00045E11" w:rsidRDefault="003A341A" w:rsidP="00EC4761">
      <w:pPr>
        <w:pStyle w:val="Style111SousarticleLatinSegoePro"/>
      </w:pPr>
      <w:r>
        <w:t>Elle</w:t>
      </w:r>
      <w:r w:rsidR="005E18E3" w:rsidRPr="00045E11">
        <w:t xml:space="preserve"> reçoit les mises en candidature de la part des membres. Les candidats font savoir s’ils acceptent </w:t>
      </w:r>
      <w:r w:rsidR="00341229" w:rsidRPr="00045E11">
        <w:t>leur nomination</w:t>
      </w:r>
      <w:r w:rsidR="005E18E3" w:rsidRPr="00045E11">
        <w:t>.</w:t>
      </w:r>
    </w:p>
    <w:p w14:paraId="72B3B5F2" w14:textId="0878EE6A" w:rsidR="005E18E3" w:rsidRPr="00045E11" w:rsidRDefault="0005300D" w:rsidP="00EC4761">
      <w:pPr>
        <w:pStyle w:val="Style111SousarticleLatinSegoePro"/>
      </w:pPr>
      <w:r>
        <w:t>T</w:t>
      </w:r>
      <w:r w:rsidR="005E18E3" w:rsidRPr="00045E11">
        <w:t xml:space="preserve">out </w:t>
      </w:r>
      <w:r w:rsidR="00341229" w:rsidRPr="00045E11">
        <w:t xml:space="preserve">membre </w:t>
      </w:r>
      <w:r w:rsidR="005E18E3" w:rsidRPr="00045E11">
        <w:t xml:space="preserve">qui est absent </w:t>
      </w:r>
      <w:r w:rsidR="00DB6B8B">
        <w:t xml:space="preserve">de la réunion </w:t>
      </w:r>
      <w:r>
        <w:t xml:space="preserve">doit produire </w:t>
      </w:r>
      <w:r w:rsidR="005E18E3" w:rsidRPr="00045E11">
        <w:t>une déclaration écrite de sa main attestant qu’il est disposé à poser sa candidature.</w:t>
      </w:r>
    </w:p>
    <w:p w14:paraId="13C8F610" w14:textId="0C6A56B8" w:rsidR="005E18E3" w:rsidRPr="00045E11" w:rsidRDefault="005E18E3" w:rsidP="00EC4761">
      <w:pPr>
        <w:pStyle w:val="Style111SousarticleLatinSegoePro"/>
      </w:pPr>
      <w:r w:rsidRPr="00045E11">
        <w:t xml:space="preserve">Lorsque toutes les </w:t>
      </w:r>
      <w:r w:rsidR="00341229" w:rsidRPr="00045E11">
        <w:t xml:space="preserve">mises en </w:t>
      </w:r>
      <w:r w:rsidRPr="00045E11">
        <w:t xml:space="preserve">candidatures sont reçues, chaque candidat, en sens inverse, a l’occasion d’adresser la parole pendant une durée maximale de trois minutes. L’élection se fait ensuite </w:t>
      </w:r>
      <w:r w:rsidR="00341229" w:rsidRPr="00045E11">
        <w:t xml:space="preserve">par </w:t>
      </w:r>
      <w:r w:rsidRPr="00045E11">
        <w:t>scrutin secre</w:t>
      </w:r>
      <w:r w:rsidR="00D07F49" w:rsidRPr="00045E11">
        <w:t>t à l’aide de l’outil de sondage anonyme dans le Coffre. L</w:t>
      </w:r>
      <w:r w:rsidR="003A341A">
        <w:t>a</w:t>
      </w:r>
      <w:r w:rsidR="00D07F49" w:rsidRPr="00045E11">
        <w:t xml:space="preserve"> direct</w:t>
      </w:r>
      <w:r w:rsidR="003A341A">
        <w:t>ion</w:t>
      </w:r>
      <w:r w:rsidR="00D07F49" w:rsidRPr="00045E11">
        <w:t xml:space="preserve"> de l’éducation et secrétaire-trésorier ou son délégué achemine le lien aux membres pour inscrire leur vote. </w:t>
      </w:r>
      <w:r w:rsidR="00B04564" w:rsidRPr="00045E11">
        <w:t>Les scrutateurs reçoivent</w:t>
      </w:r>
      <w:r w:rsidR="00D07F49" w:rsidRPr="00045E11">
        <w:t xml:space="preserve"> le rapport généré de l’outil de sondage </w:t>
      </w:r>
      <w:r w:rsidR="00B04564" w:rsidRPr="00045E11">
        <w:t>et la direction de l’éducation et secrétaire-trésorier f</w:t>
      </w:r>
      <w:r w:rsidR="00D07F49" w:rsidRPr="00045E11">
        <w:t xml:space="preserve">ait la lecture des résultats. </w:t>
      </w:r>
      <w:r w:rsidRPr="00045E11">
        <w:t>Le candidat qui obtient la majorité absolue des suffrages exprimés (la moitié plus un) est déclaré élu.</w:t>
      </w:r>
    </w:p>
    <w:p w14:paraId="2029871B" w14:textId="5536C0C1" w:rsidR="005E18E3" w:rsidRPr="00045E11" w:rsidRDefault="005E18E3" w:rsidP="00EC4761">
      <w:pPr>
        <w:pStyle w:val="Style111SousarticleLatinSegoePro"/>
      </w:pPr>
      <w:r w:rsidRPr="00045E11">
        <w:lastRenderedPageBreak/>
        <w:t>Si, au premier tour de scrutin, aucun candidat n’obtient le nombre de voix requis pour être élu, le nom du membre ayant obtenu le moins de voix est éliminé, et les membres continuent de voter ainsi jusqu’à l’élection d’une présidence. Un candidat peut, à la fin d’un tour de scrutin, annoncer à la présidence qu’il retire sa candidature.</w:t>
      </w:r>
    </w:p>
    <w:p w14:paraId="10D84CA8" w14:textId="05A961D3" w:rsidR="005E18E3" w:rsidRPr="00045E11" w:rsidRDefault="005E18E3" w:rsidP="00EC4761">
      <w:pPr>
        <w:pStyle w:val="Style111SousarticleLatinSegoePro"/>
      </w:pPr>
      <w:r w:rsidRPr="00045E11">
        <w:t xml:space="preserve">S’il y a égalité des voix entre deux candidats après un troisième tour de scrutin, le </w:t>
      </w:r>
      <w:r w:rsidR="00341229" w:rsidRPr="00045E11">
        <w:t xml:space="preserve">directeur de l’éducation et </w:t>
      </w:r>
      <w:r w:rsidRPr="00045E11">
        <w:t>secrétaire</w:t>
      </w:r>
      <w:r w:rsidR="00341229" w:rsidRPr="00045E11">
        <w:t>-trésorier</w:t>
      </w:r>
      <w:r w:rsidRPr="00045E11">
        <w:t xml:space="preserve"> tire au sort le nom de la personne élue à partir de deux feuillets sur lesquels les candidats ont de leur propre main inscrit leur nom.</w:t>
      </w:r>
    </w:p>
    <w:p w14:paraId="37963BEE" w14:textId="293C9DCC" w:rsidR="005E18E3" w:rsidRPr="00045E11" w:rsidRDefault="005E18E3" w:rsidP="00EC4761">
      <w:pPr>
        <w:pStyle w:val="Style111SousarticleLatinSegoePro"/>
      </w:pPr>
      <w:r w:rsidRPr="00045E11">
        <w:t>Il annonce le résultat du scrutin et nomme le candidat qui a reçu la majorité des voix.</w:t>
      </w:r>
    </w:p>
    <w:p w14:paraId="4AF26C7E" w14:textId="62BADBB1" w:rsidR="005E18E3" w:rsidRPr="00045E11" w:rsidRDefault="005E18E3" w:rsidP="00B04564">
      <w:pPr>
        <w:pStyle w:val="Sousarticle"/>
      </w:pPr>
      <w:r w:rsidRPr="00045E11">
        <w:t>Durée du mandat de la présidence</w:t>
      </w:r>
    </w:p>
    <w:p w14:paraId="358B046C" w14:textId="5B6CA534" w:rsidR="005E18E3" w:rsidRPr="00045E11" w:rsidRDefault="005E18E3" w:rsidP="00EC4761">
      <w:pPr>
        <w:pStyle w:val="Style111SousarticleLatinSegoePro"/>
      </w:pPr>
      <w:r w:rsidRPr="00045E11">
        <w:t>Bien que les conseil</w:t>
      </w:r>
      <w:r w:rsidR="00341229" w:rsidRPr="00045E11">
        <w:t>ler</w:t>
      </w:r>
      <w:r w:rsidRPr="00045E11">
        <w:t>s scolaires soient élus pour</w:t>
      </w:r>
      <w:r w:rsidR="003A341A">
        <w:t xml:space="preserve"> un mandat de</w:t>
      </w:r>
      <w:r w:rsidRPr="00045E11">
        <w:t xml:space="preserve"> quatre ans, la présidence n’est élue que pour une année à la fois. La personne ayant reçu la majorité des votes est nommée </w:t>
      </w:r>
      <w:r w:rsidR="00341229" w:rsidRPr="00045E11">
        <w:t xml:space="preserve">à la </w:t>
      </w:r>
      <w:r w:rsidRPr="00045E11">
        <w:t>présidence jusqu’à la réunion inaugurale suivante.</w:t>
      </w:r>
    </w:p>
    <w:p w14:paraId="323FDE6D" w14:textId="469513CD" w:rsidR="001350FD" w:rsidRPr="00045E11" w:rsidRDefault="001350FD" w:rsidP="00B04564">
      <w:pPr>
        <w:pStyle w:val="Sousarticle"/>
      </w:pPr>
      <w:r w:rsidRPr="00045E11">
        <w:t xml:space="preserve">Élection à la </w:t>
      </w:r>
      <w:r w:rsidR="00B04564" w:rsidRPr="00045E11">
        <w:t>vice-</w:t>
      </w:r>
      <w:r w:rsidRPr="00045E11">
        <w:t>présidence</w:t>
      </w:r>
    </w:p>
    <w:p w14:paraId="15B6BF08" w14:textId="4F1E1B03" w:rsidR="001350FD" w:rsidRPr="00045E11" w:rsidRDefault="001350FD" w:rsidP="00EC4761">
      <w:pPr>
        <w:pStyle w:val="Style111SousarticleLatinSegoePro"/>
      </w:pPr>
      <w:r w:rsidRPr="00045E11">
        <w:t xml:space="preserve">La présidence dirige l’élection à la vice-présidence. </w:t>
      </w:r>
      <w:r w:rsidR="00B04564" w:rsidRPr="00045E11">
        <w:t xml:space="preserve">Le processus est le même que celui de l’élection à la présidence précisé à l’article 3.5.4. </w:t>
      </w:r>
      <w:r w:rsidRPr="00045E11">
        <w:t>La personne ayant reçu la majorité des votes est nommée à la vice-présidence jusqu’à la réunion inaugurale suivante.</w:t>
      </w:r>
    </w:p>
    <w:p w14:paraId="3FB8202A" w14:textId="22F5AEAC" w:rsidR="001350FD" w:rsidRPr="00045E11" w:rsidRDefault="001350FD" w:rsidP="00B04564">
      <w:pPr>
        <w:pStyle w:val="Sousarticle"/>
      </w:pPr>
      <w:r w:rsidRPr="00045E11">
        <w:t>Assignation des places aux réunions</w:t>
      </w:r>
    </w:p>
    <w:p w14:paraId="3594BA9D" w14:textId="77E294AB" w:rsidR="001350FD" w:rsidRPr="0005300D" w:rsidRDefault="001350FD" w:rsidP="0005300D">
      <w:pPr>
        <w:pStyle w:val="Style111SousarticleLatinSegoePro"/>
      </w:pPr>
      <w:r w:rsidRPr="00045E11">
        <w:t xml:space="preserve">Dans la mesure du possible, lors de toutes les réunions, la présidence prend sa place au centre de la table </w:t>
      </w:r>
      <w:r w:rsidR="00104213" w:rsidRPr="00045E11">
        <w:t xml:space="preserve">dans la salle </w:t>
      </w:r>
      <w:r w:rsidRPr="00045E11">
        <w:t>d</w:t>
      </w:r>
      <w:r w:rsidR="00104213" w:rsidRPr="00045E11">
        <w:t>e réunion</w:t>
      </w:r>
      <w:r w:rsidRPr="00045E11">
        <w:t>, avec l</w:t>
      </w:r>
      <w:r w:rsidR="00104213" w:rsidRPr="00045E11">
        <w:t>a direction de l’éducation et</w:t>
      </w:r>
      <w:r w:rsidRPr="00045E11">
        <w:t xml:space="preserve"> secrétaire</w:t>
      </w:r>
      <w:r w:rsidR="00104213" w:rsidRPr="00045E11">
        <w:t>-trésorier</w:t>
      </w:r>
      <w:r w:rsidRPr="00045E11">
        <w:t xml:space="preserve"> à sa droite et la vice-présidence à sa gauche.</w:t>
      </w:r>
    </w:p>
    <w:p w14:paraId="463AC5D7" w14:textId="1969E366" w:rsidR="001350FD" w:rsidRPr="00045E11" w:rsidRDefault="001350FD" w:rsidP="00B04564">
      <w:pPr>
        <w:pStyle w:val="Sousarticle"/>
      </w:pPr>
      <w:r w:rsidRPr="00045E11">
        <w:t>Comités du Conseil</w:t>
      </w:r>
    </w:p>
    <w:p w14:paraId="56EF79BB" w14:textId="397BB6AD" w:rsidR="002F655F" w:rsidRDefault="001350FD" w:rsidP="00EC4761">
      <w:pPr>
        <w:pStyle w:val="Style111SousarticleLatinSegoePro"/>
      </w:pPr>
      <w:r w:rsidRPr="00045E11">
        <w:t>La composition des membres des comités est déterminée lors de la réunion inaugurale selon les modalités à l’article 7.</w:t>
      </w:r>
    </w:p>
    <w:p w14:paraId="5A1BD626" w14:textId="77777777" w:rsidR="002F655F" w:rsidRDefault="002F655F">
      <w:pPr>
        <w:rPr>
          <w:rFonts w:ascii="Segoe Pro" w:eastAsia="Calibri" w:hAnsi="Segoe Pro" w:cstheme="minorBidi"/>
          <w:spacing w:val="15"/>
          <w:szCs w:val="22"/>
        </w:rPr>
      </w:pPr>
      <w:r>
        <w:br w:type="page"/>
      </w:r>
    </w:p>
    <w:p w14:paraId="2B8016B2" w14:textId="6C8E83D3" w:rsidR="002B5718" w:rsidRPr="002F655F" w:rsidRDefault="009B0947" w:rsidP="003B7586">
      <w:pPr>
        <w:pStyle w:val="Heading1"/>
        <w:rPr>
          <w:rFonts w:ascii="Segoe Pro" w:hAnsi="Segoe Pro"/>
        </w:rPr>
      </w:pPr>
      <w:bookmarkStart w:id="6" w:name="_Toc178077289"/>
      <w:r w:rsidRPr="002F655F">
        <w:rPr>
          <w:rFonts w:ascii="Segoe Pro" w:hAnsi="Segoe Pro"/>
        </w:rPr>
        <w:lastRenderedPageBreak/>
        <w:t xml:space="preserve">ARTICLE 4 – Réunion </w:t>
      </w:r>
      <w:r w:rsidR="00013197" w:rsidRPr="002F655F">
        <w:rPr>
          <w:rFonts w:ascii="Segoe Pro" w:hAnsi="Segoe Pro"/>
        </w:rPr>
        <w:t>ordinaire (séance publique)</w:t>
      </w:r>
      <w:bookmarkEnd w:id="6"/>
    </w:p>
    <w:p w14:paraId="78298927" w14:textId="0C51A7CA" w:rsidR="001350FD" w:rsidRPr="00045E11" w:rsidRDefault="001350FD" w:rsidP="00B04564">
      <w:pPr>
        <w:pStyle w:val="Sousarticle"/>
      </w:pPr>
      <w:r w:rsidRPr="00045E11">
        <w:t>Date et heure d’ouverture de la séance</w:t>
      </w:r>
    </w:p>
    <w:p w14:paraId="124FA7D8" w14:textId="14A8FB1C" w:rsidR="008D1D75" w:rsidRPr="002B5718" w:rsidRDefault="008D1D75" w:rsidP="00EC4761">
      <w:pPr>
        <w:pStyle w:val="Style111SousarticleLatinSegoePro"/>
      </w:pPr>
      <w:r w:rsidRPr="002B5718">
        <w:t>Le Conseil se réunit régulièrement pour exercer sa gouvernance selon un calendrier annuel établit à la suite de consultation auprès de chaque comité politique. Les réunions du Conseil et des comités politiques sont convoqués d’avance via le calendrier Outlook qui sert d’avis de convocation aux membres.</w:t>
      </w:r>
    </w:p>
    <w:p w14:paraId="3406D0A4" w14:textId="07A524F6" w:rsidR="00CA5DFD" w:rsidRDefault="00CA5DFD" w:rsidP="00EC4761">
      <w:pPr>
        <w:pStyle w:val="Style111SousarticleLatinSegoePro"/>
      </w:pPr>
      <w:r w:rsidRPr="00045E11">
        <w:t xml:space="preserve">Le Conseil tient une réunion ordinaire (séance publique) le dernier mardi du mois à 19 h à moins d’avis contraire. </w:t>
      </w:r>
      <w:r w:rsidR="00650B70" w:rsidRPr="002B5718">
        <w:rPr>
          <w:rStyle w:val="cf01"/>
          <w:rFonts w:ascii="Segoe Pro" w:hAnsi="Segoe Pro"/>
          <w:sz w:val="22"/>
          <w:szCs w:val="22"/>
        </w:rPr>
        <w:t xml:space="preserve">À des fins d'efficacité, la réunion ordinaire du mois de novembre </w:t>
      </w:r>
      <w:r w:rsidR="003A341A" w:rsidRPr="002B5718">
        <w:rPr>
          <w:rStyle w:val="cf01"/>
          <w:rFonts w:ascii="Segoe Pro" w:hAnsi="Segoe Pro"/>
          <w:sz w:val="22"/>
          <w:szCs w:val="22"/>
        </w:rPr>
        <w:t>a lieu le lendemain de</w:t>
      </w:r>
      <w:r w:rsidR="00650B70" w:rsidRPr="002B5718">
        <w:rPr>
          <w:rStyle w:val="cf01"/>
          <w:rFonts w:ascii="Segoe Pro" w:hAnsi="Segoe Pro"/>
          <w:sz w:val="22"/>
          <w:szCs w:val="22"/>
        </w:rPr>
        <w:t xml:space="preserve"> la réunion inaugurale</w:t>
      </w:r>
      <w:r w:rsidR="00650B70">
        <w:rPr>
          <w:rStyle w:val="cf01"/>
        </w:rPr>
        <w:t xml:space="preserve">. </w:t>
      </w:r>
      <w:r w:rsidRPr="00045E11">
        <w:t xml:space="preserve">Le Conseil suspend la réunion ordinaire du mois de mars en raison qu’il n’y </w:t>
      </w:r>
      <w:r w:rsidR="0072227C">
        <w:t>a</w:t>
      </w:r>
      <w:r w:rsidRPr="00045E11">
        <w:t xml:space="preserve"> pas de réunions de comités durant ce mois et pour donner la priorité au processus de dotation et de planification pour la prochaine année scolaire.</w:t>
      </w:r>
    </w:p>
    <w:p w14:paraId="047F001E" w14:textId="13625B45" w:rsidR="00CA5DFD" w:rsidRPr="00045E11" w:rsidRDefault="00CA5DFD" w:rsidP="00EC4761">
      <w:pPr>
        <w:pStyle w:val="Style111SousarticleLatinSegoePro"/>
      </w:pPr>
      <w:r w:rsidRPr="00045E11">
        <w:t>Advenant un conflit avec une activité ou s’il y a impossibilité de tenir la séance en raison de force majeure, le Conseil doit se réunir à une autre date convenable telle que décidée par la présidenc</w:t>
      </w:r>
      <w:r w:rsidR="00104213" w:rsidRPr="00045E11">
        <w:t>e</w:t>
      </w:r>
      <w:r w:rsidRPr="00045E11">
        <w:t xml:space="preserve"> en consultation avec la direction de l’éducation</w:t>
      </w:r>
      <w:r w:rsidR="00104213" w:rsidRPr="00045E11">
        <w:t xml:space="preserve"> et secrétaire-trésorier</w:t>
      </w:r>
      <w:r w:rsidRPr="00045E11">
        <w:t>.</w:t>
      </w:r>
    </w:p>
    <w:p w14:paraId="03602B25" w14:textId="4C8D7D21" w:rsidR="00CA5DFD" w:rsidRPr="00045E11" w:rsidRDefault="00CA5DFD" w:rsidP="00EC4761">
      <w:pPr>
        <w:pStyle w:val="Style111SousarticleLatinSegoePro"/>
      </w:pPr>
      <w:r w:rsidRPr="00045E11">
        <w:t xml:space="preserve">Le Conseil tient à faire valoir ses écoles, à tour de rôle, par le biais d’une courte présentation à chacune des réunions ordinaires </w:t>
      </w:r>
      <w:r w:rsidR="00650B70">
        <w:t>afin</w:t>
      </w:r>
      <w:r w:rsidRPr="00045E11">
        <w:t xml:space="preserve"> de partager </w:t>
      </w:r>
      <w:r w:rsidR="00650B70">
        <w:t>l</w:t>
      </w:r>
      <w:r w:rsidRPr="00045E11">
        <w:t xml:space="preserve">es </w:t>
      </w:r>
      <w:r w:rsidR="00104213" w:rsidRPr="00045E11">
        <w:t>réalisations en lien avec le</w:t>
      </w:r>
      <w:r w:rsidRPr="00045E11">
        <w:t xml:space="preserve"> </w:t>
      </w:r>
      <w:r w:rsidR="00650B70">
        <w:t>P</w:t>
      </w:r>
      <w:r w:rsidRPr="00045E11">
        <w:t>lan stratégique pluriannuel</w:t>
      </w:r>
      <w:r w:rsidR="00650B70">
        <w:t xml:space="preserve"> découlant de sa politique </w:t>
      </w:r>
      <w:hyperlink r:id="rId9" w:tooltip="Plan stratégique pluriannuel" w:history="1">
        <w:r w:rsidR="00650B70" w:rsidRPr="00650B70">
          <w:rPr>
            <w:rStyle w:val="Hyperlink"/>
          </w:rPr>
          <w:t>GOU 15.0</w:t>
        </w:r>
      </w:hyperlink>
      <w:r w:rsidR="00650B70">
        <w:t>.</w:t>
      </w:r>
    </w:p>
    <w:p w14:paraId="1B63EBA2" w14:textId="23E9439D" w:rsidR="00CA5DFD" w:rsidRPr="00045E11" w:rsidRDefault="00CA5DFD" w:rsidP="00EC4761">
      <w:pPr>
        <w:pStyle w:val="Style111SousarticleLatinSegoePro"/>
      </w:pPr>
      <w:r w:rsidRPr="00045E11">
        <w:t>Le Conseil peut décider de tenir une réunion ordinaire en région lors d’une occasion spéciale telle que l’ouverture</w:t>
      </w:r>
      <w:r w:rsidR="00DA11B9" w:rsidRPr="00045E11">
        <w:t xml:space="preserve"> officielle</w:t>
      </w:r>
      <w:r w:rsidRPr="00045E11">
        <w:t xml:space="preserve"> d’une école.</w:t>
      </w:r>
    </w:p>
    <w:p w14:paraId="68327A96" w14:textId="56763413" w:rsidR="00CA5DFD" w:rsidRPr="00045E11" w:rsidRDefault="00CA5DFD" w:rsidP="00B04564">
      <w:pPr>
        <w:pStyle w:val="Sousarticle"/>
      </w:pPr>
      <w:r w:rsidRPr="00045E11">
        <w:t>Heure de levée de la séance</w:t>
      </w:r>
    </w:p>
    <w:p w14:paraId="7EA5CD4E" w14:textId="56A4074D" w:rsidR="0005300D" w:rsidRPr="0005300D" w:rsidRDefault="00CA5DFD" w:rsidP="0005300D">
      <w:pPr>
        <w:pStyle w:val="Style111SousarticleLatinSegoePro"/>
      </w:pPr>
      <w:r w:rsidRPr="00045E11">
        <w:t>Le Conseil clôt ses réunions et celles de ces comités lorsque tous les points à l’ordre du jour sont épuisés ou au plus tard à</w:t>
      </w:r>
      <w:r w:rsidR="00050EE9" w:rsidRPr="00045E11">
        <w:t xml:space="preserve"> </w:t>
      </w:r>
      <w:r w:rsidRPr="00045E11">
        <w:t>22</w:t>
      </w:r>
      <w:r w:rsidR="00650B70">
        <w:t xml:space="preserve"> h</w:t>
      </w:r>
      <w:r w:rsidRPr="00045E11">
        <w:t xml:space="preserve">. Les membres du Conseil présents peuvent décider de proroger la séance jusqu’à 23 </w:t>
      </w:r>
      <w:r w:rsidR="00650B70">
        <w:t>h</w:t>
      </w:r>
      <w:r w:rsidRPr="00045E11">
        <w:t xml:space="preserve"> au plus tard par une motion de prorogation et un vote majoritaire. La motion est mise aux voix sans débat. L’étude des questions qui n’ont pas été abordées ou tranchées est reportée à la prochaine réunion.</w:t>
      </w:r>
    </w:p>
    <w:p w14:paraId="339E9E77" w14:textId="7AAD8151" w:rsidR="001350FD" w:rsidRPr="00045E11" w:rsidRDefault="00CA5DFD" w:rsidP="00B04564">
      <w:pPr>
        <w:pStyle w:val="Sousarticle"/>
      </w:pPr>
      <w:r w:rsidRPr="00045E11">
        <w:t>Réunions durant la période estivale</w:t>
      </w:r>
    </w:p>
    <w:p w14:paraId="0552E80F" w14:textId="1554475E" w:rsidR="002B5718" w:rsidRPr="002F655F" w:rsidRDefault="00CA5DFD" w:rsidP="000B4658">
      <w:pPr>
        <w:pStyle w:val="Style111SousarticleLatinSegoePro"/>
      </w:pPr>
      <w:r w:rsidRPr="00045E11">
        <w:t>Le Conseil suspend les réunions en juillet et août.</w:t>
      </w:r>
      <w:r w:rsidR="002B5718">
        <w:br w:type="page"/>
      </w:r>
    </w:p>
    <w:p w14:paraId="6D46E919" w14:textId="7B40C3AE" w:rsidR="00CA5DFD" w:rsidRPr="00045E11" w:rsidRDefault="00CA5DFD" w:rsidP="00B04564">
      <w:pPr>
        <w:pStyle w:val="Sousarticle"/>
      </w:pPr>
      <w:r w:rsidRPr="00045E11">
        <w:lastRenderedPageBreak/>
        <w:t>Avis de convocation</w:t>
      </w:r>
    </w:p>
    <w:p w14:paraId="6B5B679B" w14:textId="6D8CB410" w:rsidR="00CA5DFD" w:rsidRPr="00045E11" w:rsidRDefault="00CA5DFD" w:rsidP="00EC4761">
      <w:pPr>
        <w:pStyle w:val="Style111SousarticleLatinSegoePro"/>
      </w:pPr>
      <w:r w:rsidRPr="001B4875">
        <w:t>Au moins cinq jours</w:t>
      </w:r>
      <w:r w:rsidRPr="00045E11">
        <w:t xml:space="preserve"> avant la tenue d’une réunion ordinaire, l</w:t>
      </w:r>
      <w:r w:rsidR="00421CF3">
        <w:t>a</w:t>
      </w:r>
      <w:r w:rsidRPr="00045E11">
        <w:t xml:space="preserve"> </w:t>
      </w:r>
      <w:r w:rsidR="00DA11B9" w:rsidRPr="00045E11">
        <w:t>direct</w:t>
      </w:r>
      <w:r w:rsidR="00421CF3">
        <w:t>ion</w:t>
      </w:r>
      <w:r w:rsidR="00DA11B9" w:rsidRPr="00045E11">
        <w:t xml:space="preserve"> de l’éducation et </w:t>
      </w:r>
      <w:r w:rsidRPr="00045E11">
        <w:t>secrétaire</w:t>
      </w:r>
      <w:r w:rsidR="00DA11B9" w:rsidRPr="00045E11">
        <w:t>-trésorier</w:t>
      </w:r>
      <w:r w:rsidRPr="00045E11">
        <w:t xml:space="preserve"> ou son délégué affiche sur le </w:t>
      </w:r>
      <w:hyperlink r:id="rId10" w:tooltip="Réunions du Conseil" w:history="1">
        <w:r w:rsidR="00E97E90">
          <w:rPr>
            <w:rStyle w:val="Hyperlink"/>
          </w:rPr>
          <w:t>site W</w:t>
        </w:r>
        <w:r w:rsidRPr="001807E0">
          <w:rPr>
            <w:rStyle w:val="Hyperlink"/>
          </w:rPr>
          <w:t>eb</w:t>
        </w:r>
        <w:r w:rsidRPr="00E97E90">
          <w:rPr>
            <w:rStyle w:val="Hyperlink"/>
            <w:u w:val="none"/>
          </w:rPr>
          <w:t xml:space="preserve"> </w:t>
        </w:r>
        <w:r w:rsidRPr="00E97E90">
          <w:rPr>
            <w:rStyle w:val="Hyperlink"/>
            <w:color w:val="auto"/>
            <w:u w:val="none"/>
          </w:rPr>
          <w:t>l</w:t>
        </w:r>
        <w:r w:rsidR="00DA11B9" w:rsidRPr="00E97E90">
          <w:rPr>
            <w:rStyle w:val="Hyperlink"/>
            <w:color w:val="auto"/>
            <w:u w:val="none"/>
          </w:rPr>
          <w:t>’ordre</w:t>
        </w:r>
      </w:hyperlink>
      <w:r w:rsidR="00DA11B9" w:rsidRPr="00045E11">
        <w:t xml:space="preserve"> du jour de la </w:t>
      </w:r>
      <w:r w:rsidRPr="00045E11">
        <w:t xml:space="preserve">réunion qui </w:t>
      </w:r>
      <w:r w:rsidR="00DA11B9" w:rsidRPr="00045E11">
        <w:t>précise</w:t>
      </w:r>
      <w:r w:rsidRPr="00045E11">
        <w:t xml:space="preserve"> les motions qui seront présentées aux fins d’être adoptées par le Conseil.</w:t>
      </w:r>
    </w:p>
    <w:p w14:paraId="061193B0" w14:textId="2D779ACF" w:rsidR="00CA5DFD" w:rsidRPr="00045E11" w:rsidRDefault="00CA5DFD" w:rsidP="00B04564">
      <w:pPr>
        <w:pStyle w:val="Sousarticle"/>
      </w:pPr>
      <w:r w:rsidRPr="00045E11">
        <w:t>Ordre du jour</w:t>
      </w:r>
    </w:p>
    <w:p w14:paraId="0E9F590E" w14:textId="1FE1E3D6" w:rsidR="00CA5DFD" w:rsidRPr="00045E11" w:rsidRDefault="00CA5DFD" w:rsidP="00EC4761">
      <w:pPr>
        <w:pStyle w:val="Style111SousarticleLatinSegoePro"/>
      </w:pPr>
      <w:r w:rsidRPr="00045E11">
        <w:t>L’ordre du jour d’une réunion ordinaire est le suivant :</w:t>
      </w:r>
    </w:p>
    <w:p w14:paraId="12282337" w14:textId="77777777" w:rsidR="00CA5DFD" w:rsidRDefault="00CA5DFD" w:rsidP="00234DD5">
      <w:pPr>
        <w:pStyle w:val="StyleParagraphedelisteDroite-027Avant0pt"/>
        <w:numPr>
          <w:ilvl w:val="0"/>
          <w:numId w:val="23"/>
        </w:numPr>
        <w:ind w:right="0"/>
        <w:rPr>
          <w:rFonts w:ascii="Segoe Pro" w:hAnsi="Segoe Pro"/>
        </w:rPr>
      </w:pPr>
      <w:r w:rsidRPr="00045E11">
        <w:rPr>
          <w:rFonts w:ascii="Segoe Pro" w:hAnsi="Segoe Pro"/>
        </w:rPr>
        <w:t>Ouverture de la séance</w:t>
      </w:r>
    </w:p>
    <w:p w14:paraId="28DBA024"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Appel nominal</w:t>
      </w:r>
    </w:p>
    <w:p w14:paraId="0C9B5089"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Adoption de l’ordre du jour</w:t>
      </w:r>
    </w:p>
    <w:p w14:paraId="3D6D47E0"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Déclaration de conflits d’intérêts</w:t>
      </w:r>
    </w:p>
    <w:p w14:paraId="246B2761" w14:textId="77777777" w:rsidR="00CA5DFD" w:rsidRDefault="00CA5DFD" w:rsidP="00234DD5">
      <w:pPr>
        <w:pStyle w:val="StyleParagraphedelisteDroite-027Avant0pt"/>
        <w:ind w:right="0"/>
        <w:rPr>
          <w:rFonts w:ascii="Segoe Pro" w:hAnsi="Segoe Pro"/>
        </w:rPr>
      </w:pPr>
      <w:r w:rsidRPr="00045E11">
        <w:rPr>
          <w:rFonts w:ascii="Segoe Pro" w:hAnsi="Segoe Pro"/>
        </w:rPr>
        <w:t>Comité plénier à huis clos</w:t>
      </w:r>
    </w:p>
    <w:p w14:paraId="5B666669" w14:textId="6283086F" w:rsidR="00C7106F" w:rsidRPr="00691D76" w:rsidRDefault="00C7106F" w:rsidP="00234DD5">
      <w:pPr>
        <w:pStyle w:val="StyleParagraphedelisteDroite-027Avant0pt"/>
        <w:ind w:right="0"/>
        <w:rPr>
          <w:rFonts w:ascii="Segoe Pro" w:hAnsi="Segoe Pro"/>
        </w:rPr>
      </w:pPr>
      <w:r w:rsidRPr="00691D76">
        <w:rPr>
          <w:rFonts w:ascii="Segoe Pro" w:hAnsi="Segoe Pro"/>
        </w:rPr>
        <w:t>Comité plénier</w:t>
      </w:r>
    </w:p>
    <w:p w14:paraId="1D796EB1" w14:textId="1B7C0AC3" w:rsidR="00C7106F" w:rsidRPr="00691D76" w:rsidRDefault="00C7106F" w:rsidP="00234DD5">
      <w:pPr>
        <w:pStyle w:val="StyleParagraphedelisteDroite-027Avant0pt"/>
        <w:ind w:right="0"/>
        <w:rPr>
          <w:rFonts w:ascii="Segoe Pro" w:hAnsi="Segoe Pro"/>
        </w:rPr>
      </w:pPr>
      <w:r w:rsidRPr="00691D76">
        <w:rPr>
          <w:rFonts w:ascii="Segoe Pro" w:hAnsi="Segoe Pro"/>
        </w:rPr>
        <w:t>Reconnaissance du territoire autochtone</w:t>
      </w:r>
    </w:p>
    <w:p w14:paraId="3DD28742"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Prière</w:t>
      </w:r>
    </w:p>
    <w:p w14:paraId="509BD2B5" w14:textId="371F4123" w:rsidR="00CA5DFD" w:rsidRPr="00045E11" w:rsidRDefault="00CA5DFD" w:rsidP="00234DD5">
      <w:pPr>
        <w:pStyle w:val="StyleParagraphedelisteDroite-027Avant0pt"/>
        <w:ind w:right="0"/>
        <w:rPr>
          <w:rFonts w:ascii="Segoe Pro" w:hAnsi="Segoe Pro"/>
        </w:rPr>
      </w:pPr>
      <w:r w:rsidRPr="00045E11">
        <w:rPr>
          <w:rFonts w:ascii="Segoe Pro" w:hAnsi="Segoe Pro"/>
        </w:rPr>
        <w:t>Présentation</w:t>
      </w:r>
      <w:r w:rsidR="00EC4761" w:rsidRPr="00045E11">
        <w:rPr>
          <w:rFonts w:ascii="Segoe Pro" w:hAnsi="Segoe Pro"/>
        </w:rPr>
        <w:t>(s)</w:t>
      </w:r>
    </w:p>
    <w:p w14:paraId="04EF3A88"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Adoption du procès-verbal</w:t>
      </w:r>
    </w:p>
    <w:p w14:paraId="68A51F89"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Suivis découlant du procès-verbal</w:t>
      </w:r>
    </w:p>
    <w:p w14:paraId="21B7CA73"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Affaires sur le plan provincial</w:t>
      </w:r>
    </w:p>
    <w:p w14:paraId="22DE6509"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Étude des recommandations des comités :</w:t>
      </w:r>
    </w:p>
    <w:p w14:paraId="48D6DA25" w14:textId="2C44831F" w:rsidR="00CA5DFD" w:rsidRPr="00045E11" w:rsidRDefault="00CA5DFD" w:rsidP="00234DD5">
      <w:pPr>
        <w:pStyle w:val="StyleParagraphedelisteDroite-027Avant0pt"/>
        <w:numPr>
          <w:ilvl w:val="0"/>
          <w:numId w:val="25"/>
        </w:numPr>
        <w:ind w:hanging="180"/>
      </w:pPr>
      <w:r w:rsidRPr="00045E11">
        <w:t>Comité plénier à huis clos</w:t>
      </w:r>
      <w:r w:rsidR="00EC4761" w:rsidRPr="00045E11">
        <w:t xml:space="preserve"> et/ou </w:t>
      </w:r>
      <w:r w:rsidR="009040AA">
        <w:t xml:space="preserve">à </w:t>
      </w:r>
      <w:r w:rsidR="00EC4761" w:rsidRPr="00045E11">
        <w:t>huis clos restreint</w:t>
      </w:r>
    </w:p>
    <w:p w14:paraId="757B890B" w14:textId="77777777" w:rsidR="00CA5DFD" w:rsidRPr="00045E11" w:rsidRDefault="00CA5DFD" w:rsidP="00234DD5">
      <w:pPr>
        <w:pStyle w:val="StyleParagraphedelisteDroite-027Avant0pt"/>
        <w:numPr>
          <w:ilvl w:val="0"/>
          <w:numId w:val="25"/>
        </w:numPr>
        <w:ind w:hanging="180"/>
      </w:pPr>
      <w:r w:rsidRPr="00045E11">
        <w:t xml:space="preserve">Comités spéciaux </w:t>
      </w:r>
    </w:p>
    <w:p w14:paraId="1F454F67" w14:textId="77777777" w:rsidR="00CA5DFD" w:rsidRPr="00045E11" w:rsidRDefault="00CA5DFD" w:rsidP="00234DD5">
      <w:pPr>
        <w:pStyle w:val="StyleParagraphedelisteDroite-027Avant0pt"/>
        <w:numPr>
          <w:ilvl w:val="0"/>
          <w:numId w:val="25"/>
        </w:numPr>
        <w:ind w:hanging="180"/>
      </w:pPr>
      <w:r w:rsidRPr="00045E11">
        <w:t>Comités permanents</w:t>
      </w:r>
    </w:p>
    <w:p w14:paraId="4103E52E" w14:textId="77777777" w:rsidR="00CA5DFD" w:rsidRPr="00045E11" w:rsidRDefault="00CA5DFD" w:rsidP="00234DD5">
      <w:pPr>
        <w:pStyle w:val="StyleParagraphedelisteDroite-027Avant0pt"/>
        <w:numPr>
          <w:ilvl w:val="0"/>
          <w:numId w:val="25"/>
        </w:numPr>
        <w:ind w:hanging="180"/>
      </w:pPr>
      <w:r w:rsidRPr="00045E11">
        <w:t>Comités consultatifs</w:t>
      </w:r>
    </w:p>
    <w:p w14:paraId="4D7BE97B"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Rapport des élèves conseillers</w:t>
      </w:r>
    </w:p>
    <w:p w14:paraId="25B8F05F"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Information</w:t>
      </w:r>
    </w:p>
    <w:p w14:paraId="42EA3A70"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Période de questions (membres du Conseil)</w:t>
      </w:r>
    </w:p>
    <w:p w14:paraId="2ED0B0EE"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Avis de motion</w:t>
      </w:r>
    </w:p>
    <w:p w14:paraId="172076ED"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Levée de la séance</w:t>
      </w:r>
    </w:p>
    <w:p w14:paraId="607ACC04" w14:textId="3355EC69" w:rsidR="00CA5DFD" w:rsidRPr="00045E11" w:rsidRDefault="00CA5DFD" w:rsidP="00B04564">
      <w:pPr>
        <w:pStyle w:val="Sousarticle"/>
      </w:pPr>
      <w:r w:rsidRPr="00045E11">
        <w:t>Modification de l’ordre du jour</w:t>
      </w:r>
    </w:p>
    <w:p w14:paraId="36B27623" w14:textId="77777777" w:rsidR="00CA5DFD" w:rsidRPr="00045E11" w:rsidRDefault="00CA5DFD" w:rsidP="00EC4761">
      <w:pPr>
        <w:pStyle w:val="Style111SousarticleLatinSegoePro"/>
      </w:pPr>
      <w:r w:rsidRPr="00045E11">
        <w:t>Au cours d’une séance, l’ordre du jour adopté ne peut être modifié par l’adjonction ou la suppression d’articles non plus par le remaniement des questions y figurant, à moins de décision contraire exprimée par un vote des deux tiers des membres présents. Une motion visant à déroger à l’ordre du jour adopté est mise aux voix sans débat.</w:t>
      </w:r>
    </w:p>
    <w:p w14:paraId="485C2039" w14:textId="604A2F06" w:rsidR="00EC4761" w:rsidRPr="00045E11" w:rsidRDefault="00CA5DFD" w:rsidP="00EC4761">
      <w:pPr>
        <w:pStyle w:val="Style111SousarticleLatinSegoePro"/>
      </w:pPr>
      <w:r w:rsidRPr="00045E11">
        <w:lastRenderedPageBreak/>
        <w:t>Dans le but d’assurer un déroulement efficace et ordonné des réunions, un nouveau sujet ou une nouvelle question ne devrait pas être abordé(e) pendant une séance à huis clos.</w:t>
      </w:r>
    </w:p>
    <w:p w14:paraId="025B35D1" w14:textId="3D964183" w:rsidR="00CA5DFD" w:rsidRPr="00045E11" w:rsidRDefault="00CA5DFD" w:rsidP="00B04564">
      <w:pPr>
        <w:pStyle w:val="Sousarticle"/>
      </w:pPr>
      <w:r w:rsidRPr="00045E11">
        <w:t>Quorum</w:t>
      </w:r>
    </w:p>
    <w:p w14:paraId="19059D61" w14:textId="04C16476" w:rsidR="00CA5DFD" w:rsidRPr="00045E11" w:rsidRDefault="00CA5DFD" w:rsidP="00EC4761">
      <w:pPr>
        <w:pStyle w:val="Style111SousarticleLatinSegoePro"/>
      </w:pPr>
      <w:r w:rsidRPr="00045E11">
        <w:t xml:space="preserve">Le quorum nécessaire à la tenue d’une réunion ordinaire ou extraordinaire est équivalent à la moitié </w:t>
      </w:r>
      <w:r w:rsidR="00122BDB" w:rsidRPr="00045E11">
        <w:t xml:space="preserve">plus un </w:t>
      </w:r>
      <w:r w:rsidRPr="00045E11">
        <w:t>des membres du Conseil.</w:t>
      </w:r>
    </w:p>
    <w:p w14:paraId="6D0FFA63" w14:textId="3C727752" w:rsidR="00CA5DFD" w:rsidRPr="00045E11" w:rsidRDefault="00CA5DFD" w:rsidP="00B04564">
      <w:pPr>
        <w:pStyle w:val="Sousarticle"/>
      </w:pPr>
      <w:r w:rsidRPr="00045E11">
        <w:t>Absence de quorum</w:t>
      </w:r>
    </w:p>
    <w:p w14:paraId="6F5E41AF" w14:textId="10B3A75A" w:rsidR="00CA5DFD" w:rsidRPr="00045E11" w:rsidRDefault="00CA5DFD" w:rsidP="00EC4761">
      <w:pPr>
        <w:pStyle w:val="Style111SousarticleLatinSegoePro"/>
      </w:pPr>
      <w:r w:rsidRPr="00045E11">
        <w:t>Si le quorum n’est pas atteint dans les 1</w:t>
      </w:r>
      <w:r w:rsidR="0046411B">
        <w:t>5</w:t>
      </w:r>
      <w:r w:rsidRPr="00045E11">
        <w:t xml:space="preserve"> minutes suivant l’heure fixée de la réunion, l</w:t>
      </w:r>
      <w:r w:rsidR="002F655F">
        <w:t>a</w:t>
      </w:r>
      <w:r w:rsidRPr="00045E11">
        <w:t xml:space="preserve"> </w:t>
      </w:r>
      <w:r w:rsidR="00122BDB" w:rsidRPr="00045E11">
        <w:t>direct</w:t>
      </w:r>
      <w:r w:rsidR="002F655F">
        <w:t>ion</w:t>
      </w:r>
      <w:r w:rsidR="00122BDB" w:rsidRPr="00045E11">
        <w:t xml:space="preserve"> de l’éducation et </w:t>
      </w:r>
      <w:r w:rsidRPr="00045E11">
        <w:t>secrétaire</w:t>
      </w:r>
      <w:r w:rsidR="00122BDB" w:rsidRPr="00045E11">
        <w:t>-trésorier</w:t>
      </w:r>
      <w:r w:rsidRPr="00045E11">
        <w:t xml:space="preserve"> inscrit le nom des membres présents et la séance est levée.</w:t>
      </w:r>
    </w:p>
    <w:p w14:paraId="0E585FC2" w14:textId="255BEDB9" w:rsidR="00CA5DFD" w:rsidRPr="00045E11" w:rsidRDefault="00CA5DFD" w:rsidP="00B04564">
      <w:pPr>
        <w:pStyle w:val="Sousarticle"/>
      </w:pPr>
      <w:r w:rsidRPr="00045E11">
        <w:t>Perte de quorum et levée de la séance</w:t>
      </w:r>
    </w:p>
    <w:p w14:paraId="2535FE6B" w14:textId="7FDC08B5" w:rsidR="00122BDB" w:rsidRPr="00045E11" w:rsidRDefault="00CA5DFD" w:rsidP="00EC4761">
      <w:pPr>
        <w:pStyle w:val="Style111SousarticleLatinSegoePro"/>
        <w:rPr>
          <w:b/>
          <w:sz w:val="24"/>
        </w:rPr>
      </w:pPr>
      <w:r w:rsidRPr="00045E11">
        <w:t>À défaut de quorum pendant la réunion, la présidence lève la séance et l</w:t>
      </w:r>
      <w:r w:rsidR="00A415C4" w:rsidRPr="00045E11">
        <w:t>a direction de l’éducation et</w:t>
      </w:r>
      <w:r w:rsidRPr="00045E11">
        <w:t xml:space="preserve"> secrétaire</w:t>
      </w:r>
      <w:r w:rsidR="00A415C4" w:rsidRPr="00045E11">
        <w:t xml:space="preserve">-trésorier </w:t>
      </w:r>
      <w:r w:rsidRPr="00045E11">
        <w:t>inscrit le nom des membres alors présent</w:t>
      </w:r>
      <w:r w:rsidR="00987C2B" w:rsidRPr="00045E11">
        <w:t>s.</w:t>
      </w:r>
    </w:p>
    <w:p w14:paraId="084BE2FA" w14:textId="27CE022B" w:rsidR="00987C2B" w:rsidRPr="00045E11" w:rsidRDefault="00987C2B" w:rsidP="00B04564">
      <w:pPr>
        <w:pStyle w:val="Sousarticle"/>
      </w:pPr>
      <w:r w:rsidRPr="00045E11">
        <w:t>Présences des membres aux réunions</w:t>
      </w:r>
    </w:p>
    <w:p w14:paraId="695B1A1E" w14:textId="62CDFCB8" w:rsidR="00987C2B" w:rsidRPr="00045E11" w:rsidRDefault="00987C2B" w:rsidP="00EC4761">
      <w:pPr>
        <w:pStyle w:val="Style111SousarticleLatinSegoePro"/>
      </w:pPr>
      <w:r w:rsidRPr="00045E11">
        <w:t xml:space="preserve">Les membres du Conseil sont tenus de suivre les dispositions de la </w:t>
      </w:r>
      <w:r w:rsidRPr="00DB6B8B">
        <w:rPr>
          <w:i/>
          <w:iCs/>
        </w:rPr>
        <w:t>Loi sur l’éducatio</w:t>
      </w:r>
      <w:r w:rsidR="007D3E52" w:rsidRPr="00DB6B8B">
        <w:rPr>
          <w:i/>
          <w:iCs/>
        </w:rPr>
        <w:t>n de l’Ontario</w:t>
      </w:r>
      <w:r w:rsidRPr="00045E11">
        <w:t xml:space="preserve"> </w:t>
      </w:r>
      <w:r w:rsidR="007D3E52" w:rsidRPr="00045E11">
        <w:t xml:space="preserve">et ses règlements </w:t>
      </w:r>
      <w:r w:rsidRPr="00045E11">
        <w:t>quant à leur présence aux réunions.</w:t>
      </w:r>
    </w:p>
    <w:p w14:paraId="6827D953" w14:textId="67468602" w:rsidR="00987C2B" w:rsidRPr="003A68D5" w:rsidRDefault="00276C07" w:rsidP="00EC4761">
      <w:pPr>
        <w:pStyle w:val="Style111SousarticleLatinSegoePro"/>
      </w:pPr>
      <w:r w:rsidRPr="003A68D5">
        <w:t>Le Conseil offre l</w:t>
      </w:r>
      <w:r w:rsidR="00987C2B" w:rsidRPr="003A68D5">
        <w:t>a possibilité de participer aux réunions par moyens</w:t>
      </w:r>
      <w:r w:rsidR="008C7A1E" w:rsidRPr="003A68D5">
        <w:t xml:space="preserve"> </w:t>
      </w:r>
      <w:r w:rsidR="00987C2B" w:rsidRPr="003A68D5">
        <w:t>électroniques</w:t>
      </w:r>
      <w:r w:rsidR="002007EC" w:rsidRPr="003A68D5">
        <w:t xml:space="preserve"> les moyens électroniques nécessaires toutes les personnes participant à la réunion de communiquer entre elles de façon simultanée et instantanée.</w:t>
      </w:r>
    </w:p>
    <w:p w14:paraId="5131DFDB" w14:textId="39E2C516" w:rsidR="00987C2B" w:rsidRPr="0046411B" w:rsidRDefault="00987C2B" w:rsidP="00EC4761">
      <w:pPr>
        <w:pStyle w:val="Style111SousarticleLatinSegoePro"/>
      </w:pPr>
      <w:r w:rsidRPr="00045E11">
        <w:t>La présence physique dans la salle de réunion est requise lors d’au moins trois réunions ordinaires du Conseil au cours de la période de</w:t>
      </w:r>
      <w:r w:rsidR="00050EE9">
        <w:t xml:space="preserve"> </w:t>
      </w:r>
      <w:r w:rsidRPr="00045E11">
        <w:t xml:space="preserve">12 </w:t>
      </w:r>
      <w:r w:rsidRPr="0046411B">
        <w:t xml:space="preserve">mois qui </w:t>
      </w:r>
      <w:r w:rsidRPr="00691D76">
        <w:t xml:space="preserve">commence </w:t>
      </w:r>
      <w:r w:rsidR="007D3E52" w:rsidRPr="00691D76">
        <w:t>le 15 novembre</w:t>
      </w:r>
      <w:r w:rsidR="00691D76" w:rsidRPr="00691D76">
        <w:t>.</w:t>
      </w:r>
    </w:p>
    <w:p w14:paraId="2B571360" w14:textId="77777777" w:rsidR="00987C2B" w:rsidRPr="00045E11" w:rsidRDefault="00987C2B" w:rsidP="00EC4761">
      <w:pPr>
        <w:pStyle w:val="Style111SousarticleLatinSegoePro"/>
      </w:pPr>
      <w:r w:rsidRPr="00045E11">
        <w:t>Les personnes suivantes sont tenues d’être physiquement présentes dans la salle où se tient chaque réunion du Conseil ou d’un comité plénier :</w:t>
      </w:r>
    </w:p>
    <w:p w14:paraId="30839A75" w14:textId="61602CD5" w:rsidR="00987C2B" w:rsidRPr="00045E11" w:rsidRDefault="00987C2B" w:rsidP="002F655F">
      <w:pPr>
        <w:pStyle w:val="Soussousarticle"/>
        <w:spacing w:after="0"/>
      </w:pPr>
      <w:r w:rsidRPr="00045E11">
        <w:t>la présidence ou la personne qu’elle désigne;</w:t>
      </w:r>
    </w:p>
    <w:p w14:paraId="6AFC8994" w14:textId="77777777" w:rsidR="00987C2B" w:rsidRPr="00045E11" w:rsidRDefault="00987C2B" w:rsidP="002F655F">
      <w:pPr>
        <w:pStyle w:val="Soussousarticle"/>
        <w:spacing w:before="0" w:after="0"/>
      </w:pPr>
      <w:r w:rsidRPr="00045E11">
        <w:t>au moins un autre membre du Conseil;</w:t>
      </w:r>
    </w:p>
    <w:p w14:paraId="3AB4DD9F" w14:textId="17078CA2" w:rsidR="00987C2B" w:rsidRPr="00045E11" w:rsidRDefault="00987C2B" w:rsidP="007E7F6E">
      <w:pPr>
        <w:pStyle w:val="Soussousarticle"/>
        <w:spacing w:before="0"/>
      </w:pPr>
      <w:r w:rsidRPr="00045E11">
        <w:t>la direction de l’éducation</w:t>
      </w:r>
      <w:r w:rsidR="007D3E52" w:rsidRPr="00045E11">
        <w:t xml:space="preserve"> et secrétaire-trésorier</w:t>
      </w:r>
      <w:r w:rsidRPr="00045E11">
        <w:t xml:space="preserve"> ou la personne qu’e</w:t>
      </w:r>
      <w:r w:rsidR="007D3E52" w:rsidRPr="00045E11">
        <w:t>lle</w:t>
      </w:r>
      <w:r w:rsidRPr="00045E11">
        <w:t xml:space="preserve"> désigne.</w:t>
      </w:r>
    </w:p>
    <w:p w14:paraId="221FC8D5" w14:textId="77777777" w:rsidR="00987C2B" w:rsidRPr="00045E11" w:rsidRDefault="00987C2B" w:rsidP="00EC4761">
      <w:pPr>
        <w:pStyle w:val="Style111SousarticleLatinSegoePro"/>
      </w:pPr>
      <w:r w:rsidRPr="00045E11">
        <w:lastRenderedPageBreak/>
        <w:t>Les personnes suivantes sont tenues d’être physiquement présentes dans la salle où se tient chaque réunion d’un comité du Conseil, à l’exception d’un comité plénier :</w:t>
      </w:r>
    </w:p>
    <w:p w14:paraId="3C087328" w14:textId="77777777" w:rsidR="00987C2B" w:rsidRPr="00045E11" w:rsidRDefault="00987C2B" w:rsidP="002F655F">
      <w:pPr>
        <w:pStyle w:val="Soussousarticle"/>
        <w:spacing w:after="0"/>
      </w:pPr>
      <w:r w:rsidRPr="00045E11">
        <w:t>la présidence du comité ou la personne qu’elle désigne;</w:t>
      </w:r>
    </w:p>
    <w:p w14:paraId="1AF4AE36" w14:textId="3F58DD3A" w:rsidR="00987C2B" w:rsidRPr="00045E11" w:rsidRDefault="00987C2B" w:rsidP="007E7F6E">
      <w:pPr>
        <w:pStyle w:val="Soussousarticle"/>
        <w:spacing w:before="0"/>
      </w:pPr>
      <w:r w:rsidRPr="00045E11">
        <w:t>la direction de l’éducation</w:t>
      </w:r>
      <w:r w:rsidR="007D3E52" w:rsidRPr="00045E11">
        <w:t xml:space="preserve"> et secrétaire-trésorier</w:t>
      </w:r>
      <w:r w:rsidRPr="00045E11">
        <w:t xml:space="preserve"> ou la personne qu’elle désigne.</w:t>
      </w:r>
    </w:p>
    <w:p w14:paraId="2CC03F65" w14:textId="27CA2D43" w:rsidR="00987C2B" w:rsidRPr="00045E11" w:rsidRDefault="00987C2B" w:rsidP="00EC4761">
      <w:pPr>
        <w:pStyle w:val="Style111SousarticleLatinSegoePro"/>
      </w:pPr>
      <w:r w:rsidRPr="00045E11">
        <w:t xml:space="preserve">Malgré la disposition </w:t>
      </w:r>
      <w:r w:rsidR="00B3796F" w:rsidRPr="00045E11">
        <w:t>4.10.2</w:t>
      </w:r>
      <w:r w:rsidRPr="00045E11">
        <w:t xml:space="preserve"> de cet article, le Conseil peut refuser de fournir à un membre les moyens électroniques nécessaires pour participer à une des réunions du Conseil, d’un comité ou d’un comité plénier si cela est nécessaire pour assurer la sécurité et la confidentialité de toute instance qui se tient à huis clos</w:t>
      </w:r>
      <w:r w:rsidR="007D3E52" w:rsidRPr="00045E11">
        <w:t xml:space="preserve"> ou à huis clos restreint.</w:t>
      </w:r>
    </w:p>
    <w:p w14:paraId="3CD4AB69" w14:textId="5787C6CE" w:rsidR="00987C2B" w:rsidRPr="003A68D5" w:rsidRDefault="00987C2B" w:rsidP="00EC4761">
      <w:pPr>
        <w:pStyle w:val="Style111SousarticleLatinSegoePro"/>
      </w:pPr>
      <w:r w:rsidRPr="003A68D5">
        <w:t>La présidence du Conseil ou d’un comité ou la personne qu’</w:t>
      </w:r>
      <w:r w:rsidR="007D3E52" w:rsidRPr="003A68D5">
        <w:t>elle</w:t>
      </w:r>
      <w:r w:rsidRPr="003A68D5">
        <w:t xml:space="preserve"> désigne </w:t>
      </w:r>
      <w:r w:rsidR="00AE12BD" w:rsidRPr="003A68D5">
        <w:t xml:space="preserve">ainsi qu’un membre du Conseil </w:t>
      </w:r>
      <w:r w:rsidRPr="003A68D5">
        <w:t>peut</w:t>
      </w:r>
      <w:r w:rsidR="00533041" w:rsidRPr="003A68D5">
        <w:t xml:space="preserve"> faire la demande de</w:t>
      </w:r>
      <w:r w:rsidRPr="003A68D5">
        <w:t xml:space="preserve"> participer à une réunion du Conseil ou d’un comité par des moyens électroniques si, selon le cas :</w:t>
      </w:r>
    </w:p>
    <w:p w14:paraId="45C0AE04" w14:textId="77CD58F8" w:rsidR="00987C2B" w:rsidRPr="003A68D5" w:rsidRDefault="00987C2B" w:rsidP="002F655F">
      <w:pPr>
        <w:pStyle w:val="Soussousarticle"/>
        <w:spacing w:before="0" w:after="0"/>
      </w:pPr>
      <w:r w:rsidRPr="003A68D5">
        <w:t xml:space="preserve">sa résidence actuelle est à </w:t>
      </w:r>
      <w:r w:rsidR="00AE12BD" w:rsidRPr="003A68D5">
        <w:t xml:space="preserve">125 </w:t>
      </w:r>
      <w:r w:rsidRPr="003A68D5">
        <w:t>kilomètres ou plus du siège social;</w:t>
      </w:r>
    </w:p>
    <w:p w14:paraId="0E3C1208" w14:textId="5720FFBC" w:rsidR="0044568C" w:rsidRPr="003A68D5" w:rsidRDefault="00987C2B" w:rsidP="002F655F">
      <w:pPr>
        <w:pStyle w:val="Soussousarticle"/>
        <w:spacing w:before="0" w:after="0"/>
      </w:pPr>
      <w:r w:rsidRPr="003A68D5">
        <w:t>les conditions météorologiques l’empêchent de se rendre de façon sécuritaire au siège social;</w:t>
      </w:r>
    </w:p>
    <w:p w14:paraId="7695847F" w14:textId="76F4789C" w:rsidR="0044568C" w:rsidRPr="003A68D5" w:rsidRDefault="00AE12BD" w:rsidP="00D00E88">
      <w:pPr>
        <w:pStyle w:val="Soussousarticle"/>
        <w:spacing w:before="0" w:after="0"/>
      </w:pPr>
      <w:r w:rsidRPr="003A68D5">
        <w:t>il</w:t>
      </w:r>
      <w:r w:rsidR="00987C2B" w:rsidRPr="003A68D5">
        <w:t xml:space="preserve"> ne peut pas être physiquement présent à la réunion en raison d’un problème de santé</w:t>
      </w:r>
      <w:r w:rsidR="002F655F" w:rsidRPr="003A68D5">
        <w:t>;</w:t>
      </w:r>
    </w:p>
    <w:p w14:paraId="4D6E0C6D" w14:textId="4302F410" w:rsidR="002F655F" w:rsidRPr="003A68D5" w:rsidRDefault="00AE12BD" w:rsidP="00D00E88">
      <w:pPr>
        <w:pStyle w:val="Soussousarticle"/>
        <w:spacing w:before="0" w:after="0"/>
      </w:pPr>
      <w:r w:rsidRPr="003A68D5">
        <w:t>il</w:t>
      </w:r>
      <w:r w:rsidR="002F655F" w:rsidRPr="003A68D5">
        <w:t xml:space="preserve"> a un handicap qui complique sa participation aux réunions en personne;</w:t>
      </w:r>
    </w:p>
    <w:p w14:paraId="49E49293" w14:textId="0D57627B" w:rsidR="002F655F" w:rsidRPr="003A68D5" w:rsidRDefault="00AE12BD" w:rsidP="00D00E88">
      <w:pPr>
        <w:pStyle w:val="Soussousarticle"/>
        <w:spacing w:before="0"/>
      </w:pPr>
      <w:r w:rsidRPr="003A68D5">
        <w:t>il</w:t>
      </w:r>
      <w:r w:rsidR="002F655F" w:rsidRPr="003A68D5">
        <w:t xml:space="preserve"> ne peut participer en personne en raison de ses responsabilités familiales</w:t>
      </w:r>
      <w:r w:rsidR="00554C0F" w:rsidRPr="003A68D5">
        <w:t xml:space="preserve"> en tant que proche aidant</w:t>
      </w:r>
      <w:r w:rsidR="002F655F" w:rsidRPr="003A68D5">
        <w:t>.</w:t>
      </w:r>
    </w:p>
    <w:p w14:paraId="5A7C1A81" w14:textId="38C9BFE9" w:rsidR="0044568C" w:rsidRPr="003A68D5" w:rsidRDefault="007E7F6E" w:rsidP="00EC4761">
      <w:pPr>
        <w:pStyle w:val="Style111SousarticleLatinSegoePro"/>
      </w:pPr>
      <w:r w:rsidRPr="003A68D5">
        <w:t>L</w:t>
      </w:r>
      <w:r w:rsidR="0044568C" w:rsidRPr="003A68D5">
        <w:t xml:space="preserve">es </w:t>
      </w:r>
      <w:r w:rsidRPr="003A68D5">
        <w:t xml:space="preserve">dernières </w:t>
      </w:r>
      <w:r w:rsidR="0044568C" w:rsidRPr="003A68D5">
        <w:t xml:space="preserve">modifications ont été apportées au Règlement de l’Ontario 463/97 </w:t>
      </w:r>
      <w:r w:rsidRPr="003A68D5">
        <w:t>le 29 juillet 2024</w:t>
      </w:r>
      <w:r w:rsidR="002F655F" w:rsidRPr="003A68D5">
        <w:t>.</w:t>
      </w:r>
    </w:p>
    <w:p w14:paraId="5F786351" w14:textId="7F8D36BC" w:rsidR="00ED0408" w:rsidRPr="00533041" w:rsidRDefault="0044568C" w:rsidP="00EC4761">
      <w:pPr>
        <w:pStyle w:val="Style111SousarticleLatinSegoePro"/>
      </w:pPr>
      <w:r w:rsidRPr="00533041">
        <w:t>L’article 5 et le paragraphe 5.1 (2), qui exigent que certains membres des conseils</w:t>
      </w:r>
      <w:r w:rsidR="00D80CE7" w:rsidRPr="00533041">
        <w:t xml:space="preserve"> scolaires</w:t>
      </w:r>
      <w:r w:rsidRPr="00533041">
        <w:t xml:space="preserve"> (p. ex., la présidence et la direction de l’éducation</w:t>
      </w:r>
      <w:r w:rsidR="00D80CE7" w:rsidRPr="00533041">
        <w:t xml:space="preserve"> et secrétaire-trésorier</w:t>
      </w:r>
      <w:r w:rsidRPr="00533041">
        <w:t>) soient physiquement présents lors des réunions, ne seront pas appliqués lors des fermetures d’école</w:t>
      </w:r>
      <w:r w:rsidR="007928E7">
        <w:t>s</w:t>
      </w:r>
      <w:r w:rsidRPr="00533041">
        <w:t xml:space="preserve"> </w:t>
      </w:r>
      <w:r w:rsidR="00C3536D">
        <w:t>mandatées</w:t>
      </w:r>
      <w:r w:rsidRPr="00533041">
        <w:t xml:space="preserve"> par un décret adopté en vertu de la </w:t>
      </w:r>
      <w:r w:rsidRPr="00533041">
        <w:rPr>
          <w:i/>
          <w:iCs/>
        </w:rPr>
        <w:t>Loi sur l’éducation</w:t>
      </w:r>
      <w:r w:rsidR="009D7225" w:rsidRPr="00533041">
        <w:rPr>
          <w:i/>
          <w:iCs/>
        </w:rPr>
        <w:t xml:space="preserve"> de l’Ontario</w:t>
      </w:r>
      <w:r w:rsidRPr="00533041">
        <w:t xml:space="preserve">, de la </w:t>
      </w:r>
      <w:r w:rsidRPr="00533041">
        <w:rPr>
          <w:i/>
          <w:iCs/>
        </w:rPr>
        <w:t>Loi sur la protection et la promotion de la santé</w:t>
      </w:r>
      <w:r w:rsidRPr="00533041">
        <w:t xml:space="preserve"> ou de la </w:t>
      </w:r>
      <w:r w:rsidRPr="00533041">
        <w:rPr>
          <w:i/>
          <w:iCs/>
        </w:rPr>
        <w:t>Loi sur la protection civile et la gestion des situations d’urgence</w:t>
      </w:r>
      <w:r w:rsidRPr="00533041">
        <w:t xml:space="preserve"> (LPCGSU).</w:t>
      </w:r>
      <w:r w:rsidR="007E7F6E" w:rsidRPr="00533041">
        <w:t xml:space="preserve"> </w:t>
      </w:r>
      <w:r w:rsidRPr="00533041">
        <w:t xml:space="preserve">Dans ces circonstances, </w:t>
      </w:r>
      <w:r w:rsidR="00062CA1" w:rsidRPr="00533041">
        <w:t>le C</w:t>
      </w:r>
      <w:r w:rsidRPr="00533041">
        <w:t xml:space="preserve">onseil ne pourra tenir que des réunions </w:t>
      </w:r>
      <w:r w:rsidR="007E7F85" w:rsidRPr="00533041">
        <w:t>par voie électronique</w:t>
      </w:r>
      <w:r w:rsidRPr="00533041">
        <w:t>.</w:t>
      </w:r>
    </w:p>
    <w:p w14:paraId="5AD0EFD3" w14:textId="0C0A3F04" w:rsidR="003556E2" w:rsidRDefault="007928E7" w:rsidP="00EC4761">
      <w:pPr>
        <w:pStyle w:val="Style111SousarticleLatinSegoePro"/>
      </w:pPr>
      <w:r w:rsidRPr="003A68D5">
        <w:t>Nonobstant que</w:t>
      </w:r>
      <w:r>
        <w:t xml:space="preserve"> l</w:t>
      </w:r>
      <w:r w:rsidR="0044568C" w:rsidRPr="00533041">
        <w:t>’article </w:t>
      </w:r>
      <w:r w:rsidR="00C61480">
        <w:t>4</w:t>
      </w:r>
      <w:r w:rsidR="0044568C" w:rsidRPr="00533041">
        <w:t xml:space="preserve"> exige que les réunions du </w:t>
      </w:r>
      <w:r w:rsidR="00547507" w:rsidRPr="00533041">
        <w:t>C</w:t>
      </w:r>
      <w:r w:rsidR="0044568C" w:rsidRPr="00533041">
        <w:t xml:space="preserve">onseil soient tenues de façon à ce que les membres du public puissent y assister </w:t>
      </w:r>
      <w:r w:rsidR="0044568C" w:rsidRPr="003A68D5">
        <w:lastRenderedPageBreak/>
        <w:t xml:space="preserve">en personne, sauf lorsque la </w:t>
      </w:r>
      <w:r w:rsidR="00D80CE7" w:rsidRPr="003A68D5">
        <w:t>L</w:t>
      </w:r>
      <w:r w:rsidR="0044568C" w:rsidRPr="003A68D5">
        <w:t xml:space="preserve">oi permet qu’elles aient lieu à huis clos, </w:t>
      </w:r>
      <w:r w:rsidRPr="003A68D5">
        <w:t xml:space="preserve">cela </w:t>
      </w:r>
      <w:r w:rsidR="0044568C" w:rsidRPr="003A68D5">
        <w:t>ne s’applique pas lors de fermetures d’école</w:t>
      </w:r>
      <w:r w:rsidR="00D761BD" w:rsidRPr="003A68D5">
        <w:t>s</w:t>
      </w:r>
      <w:r w:rsidRPr="003A68D5">
        <w:t xml:space="preserve"> </w:t>
      </w:r>
      <w:r w:rsidR="00C3536D" w:rsidRPr="003A68D5">
        <w:t>mandatées</w:t>
      </w:r>
      <w:r w:rsidRPr="003A68D5">
        <w:t xml:space="preserve"> selon l’article 4.10.12.</w:t>
      </w:r>
    </w:p>
    <w:p w14:paraId="7244278E" w14:textId="0DB6F08A" w:rsidR="003A68D5" w:rsidRPr="003A68D5" w:rsidRDefault="003A68D5" w:rsidP="00EC4761">
      <w:pPr>
        <w:pStyle w:val="Style111SousarticleLatinSegoePro"/>
      </w:pPr>
      <w:r w:rsidRPr="003A68D5">
        <w:t>Si un arrêté est pris (ministre), une directive ou un ordre est donné (médecin-hygiéniste), ou un décret est pris (lieutenant-gouverneur), la période commence le jour que c’est annoncé et se termine 60 jours après que ça cesse de s’appliquer.</w:t>
      </w:r>
    </w:p>
    <w:p w14:paraId="4BEA0EA3" w14:textId="5D6ED114" w:rsidR="00ED0408" w:rsidRPr="00045E11" w:rsidRDefault="00ED0408" w:rsidP="00B04564">
      <w:pPr>
        <w:pStyle w:val="Sousarticle"/>
      </w:pPr>
      <w:r w:rsidRPr="00045E11">
        <w:t>Absence d’un membre du Conseil</w:t>
      </w:r>
    </w:p>
    <w:p w14:paraId="61B667B1" w14:textId="69B3EDCE" w:rsidR="00ED0408" w:rsidRPr="003A68D5" w:rsidRDefault="00FB1160" w:rsidP="00EC4761">
      <w:pPr>
        <w:pStyle w:val="Style111SousarticleLatinSegoePro"/>
      </w:pPr>
      <w:r w:rsidRPr="003A68D5">
        <w:t>Dans la mesure du possible, u</w:t>
      </w:r>
      <w:r w:rsidR="00ED0408" w:rsidRPr="003A68D5">
        <w:t xml:space="preserve">n membre qui est dans l’impossibilité d’assister à une réunion </w:t>
      </w:r>
      <w:r w:rsidR="00D80CE7" w:rsidRPr="003A68D5">
        <w:t xml:space="preserve">ordinaire ou extraordinaire </w:t>
      </w:r>
      <w:r w:rsidR="00ED0408" w:rsidRPr="003A68D5">
        <w:t>du Conseil ou d’un de ses comités doit aviser l</w:t>
      </w:r>
      <w:r w:rsidR="00D80CE7" w:rsidRPr="003A68D5">
        <w:t>a direction de l’éducation et</w:t>
      </w:r>
      <w:r w:rsidR="00ED0408" w:rsidRPr="003A68D5">
        <w:t xml:space="preserve"> secrétaire</w:t>
      </w:r>
      <w:r w:rsidR="00D80CE7" w:rsidRPr="003A68D5">
        <w:t>-trésorier</w:t>
      </w:r>
      <w:r w:rsidR="00ED0408" w:rsidRPr="003A68D5">
        <w:t xml:space="preserve"> ou son délégué </w:t>
      </w:r>
      <w:r w:rsidR="002233F3" w:rsidRPr="003A68D5">
        <w:t>72</w:t>
      </w:r>
      <w:r w:rsidR="00ED0408" w:rsidRPr="003A68D5">
        <w:t xml:space="preserve"> heures avant la réunion. L’avis d’absence sera présenté à la rubrique Appel nominal et consigné au procès-verbal de la réunion en question.</w:t>
      </w:r>
    </w:p>
    <w:p w14:paraId="745EC55F" w14:textId="77777777" w:rsidR="00ED0408" w:rsidRPr="00045E11" w:rsidRDefault="00ED0408" w:rsidP="00B04564">
      <w:pPr>
        <w:pStyle w:val="Sousarticle"/>
      </w:pPr>
      <w:r w:rsidRPr="00045E11">
        <w:t>Absence d’un membre du Conseil pendant la séance</w:t>
      </w:r>
    </w:p>
    <w:p w14:paraId="745AC4F0" w14:textId="0D1E7225" w:rsidR="00ED0408" w:rsidRPr="00045E11" w:rsidRDefault="00ED0408" w:rsidP="00EC4761">
      <w:pPr>
        <w:pStyle w:val="Style111SousarticleLatinSegoePro"/>
      </w:pPr>
      <w:r w:rsidRPr="00045E11">
        <w:t xml:space="preserve">Un membre du Conseil qui se voit dans l’obligation de quitter la réunion avant la levée de la séance doit en aviser </w:t>
      </w:r>
      <w:r w:rsidR="00D80CE7" w:rsidRPr="00045E11">
        <w:t>la présidence</w:t>
      </w:r>
      <w:r w:rsidRPr="00045E11">
        <w:t xml:space="preserve"> </w:t>
      </w:r>
      <w:r w:rsidR="00D80CE7" w:rsidRPr="00045E11">
        <w:t xml:space="preserve">du </w:t>
      </w:r>
      <w:r w:rsidRPr="00045E11">
        <w:t>Conseil</w:t>
      </w:r>
      <w:r w:rsidR="00D80CE7" w:rsidRPr="00045E11">
        <w:t xml:space="preserve"> ou du comité</w:t>
      </w:r>
      <w:r w:rsidRPr="00045E11">
        <w:t>. Le procès-verbal n’en fait mention que lorsque le membre du Conseil ne revient pas à son fauteuil.</w:t>
      </w:r>
    </w:p>
    <w:p w14:paraId="7F57E5B9" w14:textId="4D84942B" w:rsidR="00ED0408" w:rsidRPr="00045E11" w:rsidRDefault="00ED0408" w:rsidP="00B04564">
      <w:pPr>
        <w:pStyle w:val="Sousarticle"/>
      </w:pPr>
      <w:r w:rsidRPr="00045E11">
        <w:t>Absence d’un membre et perte d’allocation</w:t>
      </w:r>
    </w:p>
    <w:p w14:paraId="7A0C031D" w14:textId="564D6B9D" w:rsidR="00ED0408" w:rsidRPr="00B96169" w:rsidRDefault="00ED0408" w:rsidP="00EC4761">
      <w:pPr>
        <w:pStyle w:val="Style111SousarticleLatinSegoePro"/>
      </w:pPr>
      <w:r w:rsidRPr="00B96169">
        <w:t xml:space="preserve">Tel que prescrit à l’article 191.2 (5) de la </w:t>
      </w:r>
      <w:r w:rsidRPr="00B96169">
        <w:rPr>
          <w:i/>
          <w:iCs/>
        </w:rPr>
        <w:t>Loi sur l’éducatio</w:t>
      </w:r>
      <w:r w:rsidR="00D80CE7" w:rsidRPr="00B96169">
        <w:rPr>
          <w:i/>
          <w:iCs/>
        </w:rPr>
        <w:t>n de l’Ontario</w:t>
      </w:r>
      <w:r w:rsidRPr="00B96169">
        <w:t xml:space="preserve">, le Conseil peut prévoir la déduction d’une somme raisonnable de l’allocation allouée à un membre pour cause d’absence aux réunions du Conseil ou de ses comités. À moins de fournir un motif raisonnable ou d’être excusé par le Conseil, le membre qui manque </w:t>
      </w:r>
      <w:r w:rsidR="00140341" w:rsidRPr="00B96169">
        <w:t>deux</w:t>
      </w:r>
      <w:r w:rsidR="00D80CE7" w:rsidRPr="00B96169">
        <w:t xml:space="preserve"> </w:t>
      </w:r>
      <w:r w:rsidRPr="00B96169">
        <w:t xml:space="preserve">réunions du Conseil ou </w:t>
      </w:r>
      <w:r w:rsidR="00140341" w:rsidRPr="00B96169">
        <w:t>deux</w:t>
      </w:r>
      <w:r w:rsidRPr="00B96169">
        <w:t xml:space="preserve"> réunions d’un comité du Conseil au cours d’une année civile de l’exercice perd un mois d’allocation.</w:t>
      </w:r>
    </w:p>
    <w:p w14:paraId="723518F9" w14:textId="15D732DC" w:rsidR="00ED0408" w:rsidRPr="00045E11" w:rsidRDefault="00ED0408" w:rsidP="00B04564">
      <w:pPr>
        <w:pStyle w:val="Sousarticle"/>
      </w:pPr>
      <w:r w:rsidRPr="00045E11">
        <w:t>Idem</w:t>
      </w:r>
    </w:p>
    <w:p w14:paraId="689E3371" w14:textId="77777777" w:rsidR="006E231B" w:rsidRPr="00045E11" w:rsidRDefault="00ED0408" w:rsidP="00EC4761">
      <w:pPr>
        <w:pStyle w:val="Style111SousarticleLatinSegoePro"/>
      </w:pPr>
      <w:r w:rsidRPr="00045E11">
        <w:t>Pour chaque réunion du Conseil ou d’un comité qu’un membre manque par la suite, sans fournir un motif raisonnable ou d’être excusé par le Conseil, le membre perd un autre mois d’allocation.</w:t>
      </w:r>
    </w:p>
    <w:p w14:paraId="7BC6D193" w14:textId="34883677" w:rsidR="00ED0408" w:rsidRPr="00045E11" w:rsidRDefault="00ED0408" w:rsidP="00B04564">
      <w:pPr>
        <w:pStyle w:val="Sousarticle"/>
      </w:pPr>
      <w:r w:rsidRPr="00045E11">
        <w:t>Abandon du poste</w:t>
      </w:r>
    </w:p>
    <w:p w14:paraId="344C6998" w14:textId="0CE1C0AE" w:rsidR="0004308E" w:rsidRPr="00045E11" w:rsidRDefault="00ED0408" w:rsidP="00EC4761">
      <w:pPr>
        <w:pStyle w:val="Style111SousarticleLatinSegoePro"/>
      </w:pPr>
      <w:r w:rsidRPr="00045E11">
        <w:t xml:space="preserve">Conformément à l’article 228 (1) de la </w:t>
      </w:r>
      <w:r w:rsidRPr="00045E11">
        <w:rPr>
          <w:i/>
          <w:iCs/>
        </w:rPr>
        <w:t>Loi sur l’éducation</w:t>
      </w:r>
      <w:r w:rsidR="009D7225" w:rsidRPr="00045E11">
        <w:rPr>
          <w:i/>
          <w:iCs/>
        </w:rPr>
        <w:t xml:space="preserve"> de l’Ontario</w:t>
      </w:r>
      <w:r w:rsidRPr="00045E11">
        <w:t>,</w:t>
      </w:r>
      <w:r w:rsidR="007A0C67" w:rsidRPr="00045E11">
        <w:t xml:space="preserve"> </w:t>
      </w:r>
      <w:r w:rsidR="002D5E81" w:rsidRPr="00045E11">
        <w:t>l</w:t>
      </w:r>
      <w:r w:rsidRPr="00045E11">
        <w:t>e membre d’un conseil abandonne son poste si, selon le cas </w:t>
      </w:r>
      <w:r w:rsidR="002D5E81" w:rsidRPr="00045E11">
        <w:t xml:space="preserve">il </w:t>
      </w:r>
      <w:r w:rsidRPr="00045E11">
        <w:t>:</w:t>
      </w:r>
    </w:p>
    <w:p w14:paraId="6AA70B8A" w14:textId="567ADAF9" w:rsidR="0004308E" w:rsidRPr="00045E11" w:rsidRDefault="00ED0408" w:rsidP="002F655F">
      <w:pPr>
        <w:pStyle w:val="Soussousarticle"/>
        <w:spacing w:before="0" w:after="0"/>
      </w:pPr>
      <w:r w:rsidRPr="00045E11">
        <w:lastRenderedPageBreak/>
        <w:t>est déclaré coupable d’un acte criminel;</w:t>
      </w:r>
    </w:p>
    <w:p w14:paraId="11A6059B" w14:textId="199BB558" w:rsidR="0004308E" w:rsidRPr="00045E11" w:rsidRDefault="00ED0408" w:rsidP="002F655F">
      <w:pPr>
        <w:pStyle w:val="Soussousarticle"/>
        <w:spacing w:before="0" w:after="0"/>
      </w:pPr>
      <w:r w:rsidRPr="00045E11">
        <w:t>n’assiste pas, sans y avoir été autorisé par une résolution inscrite au procès-verbal, à trois</w:t>
      </w:r>
      <w:r w:rsidR="00F3537B" w:rsidRPr="00045E11">
        <w:t xml:space="preserve"> </w:t>
      </w:r>
      <w:r w:rsidRPr="00045E11">
        <w:t>réunions ordinaires consécutives du Conseil;</w:t>
      </w:r>
    </w:p>
    <w:p w14:paraId="2F2DDD77" w14:textId="3050181E" w:rsidR="0004308E" w:rsidRPr="00045E11" w:rsidRDefault="00ED0408" w:rsidP="002F655F">
      <w:pPr>
        <w:pStyle w:val="Soussousarticle"/>
        <w:spacing w:before="0" w:after="0"/>
      </w:pPr>
      <w:r w:rsidRPr="00045E11">
        <w:t>cesse de posséder les qualités requises pour être membre du Conseil;</w:t>
      </w:r>
    </w:p>
    <w:p w14:paraId="305214DF" w14:textId="0BBA0CFF" w:rsidR="0004308E" w:rsidRPr="00045E11" w:rsidRDefault="00ED0408" w:rsidP="002F655F">
      <w:pPr>
        <w:pStyle w:val="Soussousarticle"/>
        <w:spacing w:before="0" w:after="0"/>
      </w:pPr>
      <w:r w:rsidRPr="00045E11">
        <w:t>ne remplit plus les conditions d’éligibilité aux termes de l’article 219 (4);</w:t>
      </w:r>
    </w:p>
    <w:p w14:paraId="4687712A" w14:textId="7B913ACC" w:rsidR="00ED0408" w:rsidRPr="00045E11" w:rsidRDefault="00ED0408" w:rsidP="00B04564">
      <w:pPr>
        <w:pStyle w:val="Soussousarticle"/>
      </w:pPr>
      <w:r w:rsidRPr="00045E11">
        <w:t>ne respecte pas les exigences de l’article 229. 1997, chap. 31, art. 112. »</w:t>
      </w:r>
    </w:p>
    <w:p w14:paraId="7D415728" w14:textId="59C98E8F" w:rsidR="00ED0408" w:rsidRPr="00045E11" w:rsidRDefault="00ED0408" w:rsidP="00B04564">
      <w:pPr>
        <w:pStyle w:val="Sousarticle"/>
      </w:pPr>
      <w:r w:rsidRPr="00045E11">
        <w:t>Annulation</w:t>
      </w:r>
    </w:p>
    <w:p w14:paraId="4C1A01BC" w14:textId="1EC447B9" w:rsidR="00ED0408" w:rsidRPr="00045E11" w:rsidRDefault="00ED0408" w:rsidP="00EC4761">
      <w:pPr>
        <w:pStyle w:val="Style111SousarticleLatinSegoePro"/>
      </w:pPr>
      <w:r w:rsidRPr="00045E11">
        <w:t>L</w:t>
      </w:r>
      <w:r w:rsidR="00140341" w:rsidRPr="00045E11">
        <w:t>a direction de l’éducation et</w:t>
      </w:r>
      <w:r w:rsidRPr="00045E11">
        <w:t xml:space="preserve"> secrétaire</w:t>
      </w:r>
      <w:r w:rsidR="00140341" w:rsidRPr="00045E11">
        <w:t>-trésorier</w:t>
      </w:r>
      <w:r w:rsidRPr="00045E11">
        <w:t xml:space="preserve"> ou son délégué est autorisé à annuler une réunion après qu’un sondage mené auprès des membres qu’</w:t>
      </w:r>
      <w:r w:rsidR="00140341" w:rsidRPr="00045E11">
        <w:t>elle a</w:t>
      </w:r>
      <w:r w:rsidRPr="00045E11">
        <w:t xml:space="preserve"> pu </w:t>
      </w:r>
      <w:r w:rsidR="00140341" w:rsidRPr="00045E11">
        <w:t>re</w:t>
      </w:r>
      <w:r w:rsidRPr="00045E11">
        <w:t>joindre a permis d’établir que le quorum n</w:t>
      </w:r>
      <w:r w:rsidR="00140341" w:rsidRPr="00045E11">
        <w:t>e</w:t>
      </w:r>
      <w:r w:rsidRPr="00045E11">
        <w:t xml:space="preserve"> serait </w:t>
      </w:r>
      <w:r w:rsidR="00140341" w:rsidRPr="00045E11">
        <w:t xml:space="preserve">pas </w:t>
      </w:r>
      <w:r w:rsidRPr="00045E11">
        <w:t>atteint</w:t>
      </w:r>
      <w:r w:rsidR="00140341" w:rsidRPr="00045E11">
        <w:t>. Dans un tel</w:t>
      </w:r>
      <w:r w:rsidRPr="00045E11">
        <w:t xml:space="preserve"> cas </w:t>
      </w:r>
      <w:r w:rsidR="00140341" w:rsidRPr="00045E11">
        <w:t>elle</w:t>
      </w:r>
      <w:r w:rsidRPr="00045E11">
        <w:t xml:space="preserve"> </w:t>
      </w:r>
      <w:r w:rsidR="00140341" w:rsidRPr="00045E11">
        <w:t>doit</w:t>
      </w:r>
      <w:r w:rsidRPr="00045E11">
        <w:t xml:space="preserve"> en informer tous les membres.</w:t>
      </w:r>
    </w:p>
    <w:p w14:paraId="246EDCD1" w14:textId="6B31BBF3" w:rsidR="00ED0408" w:rsidRPr="00045E11" w:rsidRDefault="00ED0408" w:rsidP="00B04564">
      <w:pPr>
        <w:pStyle w:val="Sousarticle"/>
      </w:pPr>
      <w:r w:rsidRPr="00045E11">
        <w:t>Admission du public</w:t>
      </w:r>
    </w:p>
    <w:p w14:paraId="38652FF2" w14:textId="29B87893" w:rsidR="00ED0408" w:rsidRPr="00045E11" w:rsidRDefault="00ED0408" w:rsidP="00EC4761">
      <w:pPr>
        <w:pStyle w:val="Style111SousarticleLatinSegoePro"/>
      </w:pPr>
      <w:r w:rsidRPr="00045E11">
        <w:t xml:space="preserve">Le Conseil doit, conformément à l’article 207 de la </w:t>
      </w:r>
      <w:r w:rsidRPr="00045E11">
        <w:rPr>
          <w:i/>
          <w:iCs/>
        </w:rPr>
        <w:t>Loi sur l’éducatio</w:t>
      </w:r>
      <w:r w:rsidR="00D96E30" w:rsidRPr="00045E11">
        <w:rPr>
          <w:i/>
          <w:iCs/>
        </w:rPr>
        <w:t>n de l’Ontario</w:t>
      </w:r>
      <w:r w:rsidRPr="00045E11">
        <w:t>, rendre ses réunions accessibles au public. Il doit trouver une façon de permettre au public d’y assister en personne ou par voie électronique.</w:t>
      </w:r>
    </w:p>
    <w:p w14:paraId="3B9D726D" w14:textId="5B63F476" w:rsidR="00ED0408" w:rsidRPr="00045E11" w:rsidRDefault="00D309DE" w:rsidP="00EC4761">
      <w:pPr>
        <w:pStyle w:val="Style111SousarticleLatinSegoePro"/>
      </w:pPr>
      <w:r w:rsidRPr="00045E11">
        <w:t>Lors de</w:t>
      </w:r>
      <w:r w:rsidR="00ED0408" w:rsidRPr="00045E11">
        <w:t xml:space="preserve"> fermetures d’école</w:t>
      </w:r>
      <w:r w:rsidRPr="00045E11">
        <w:t>s</w:t>
      </w:r>
      <w:r w:rsidR="00ED0408" w:rsidRPr="00045E11">
        <w:t xml:space="preserve"> ordonnée</w:t>
      </w:r>
      <w:r w:rsidRPr="00045E11">
        <w:t>s</w:t>
      </w:r>
      <w:r w:rsidR="00ED0408" w:rsidRPr="00045E11">
        <w:t xml:space="preserve"> par un décret adopté en vertu de la </w:t>
      </w:r>
      <w:r w:rsidR="00ED0408" w:rsidRPr="0046411B">
        <w:rPr>
          <w:i/>
          <w:iCs/>
        </w:rPr>
        <w:t>Loi sur l’éducatio</w:t>
      </w:r>
      <w:r w:rsidRPr="0046411B">
        <w:rPr>
          <w:i/>
          <w:iCs/>
        </w:rPr>
        <w:t>n de l’Ontario</w:t>
      </w:r>
      <w:r w:rsidR="00ED0408" w:rsidRPr="00045E11">
        <w:t xml:space="preserve">, de la </w:t>
      </w:r>
      <w:r w:rsidR="00ED0408" w:rsidRPr="00E72A15">
        <w:rPr>
          <w:i/>
          <w:iCs/>
        </w:rPr>
        <w:t>Loi sur la protection et la promotion de la santé</w:t>
      </w:r>
      <w:r w:rsidR="00ED0408" w:rsidRPr="00045E11">
        <w:t xml:space="preserve"> ou de la </w:t>
      </w:r>
      <w:r w:rsidR="00ED0408" w:rsidRPr="00E72A15">
        <w:rPr>
          <w:i/>
          <w:iCs/>
        </w:rPr>
        <w:t>Loi sur la protection civile et la gestion des situations d’urgence</w:t>
      </w:r>
      <w:r w:rsidR="00ED0408" w:rsidRPr="00045E11">
        <w:t xml:space="preserve"> (LPCGSU</w:t>
      </w:r>
      <w:r w:rsidRPr="00045E11">
        <w:t xml:space="preserve">), </w:t>
      </w:r>
      <w:r w:rsidR="00ED0408" w:rsidRPr="00045E11">
        <w:t>le Conseil ne pourra tenir que des réunions par voie électronique.</w:t>
      </w:r>
    </w:p>
    <w:p w14:paraId="223B9A7D" w14:textId="3363A70B" w:rsidR="00ED0408" w:rsidRPr="00045E11" w:rsidRDefault="00ED0408" w:rsidP="00EC4761">
      <w:pPr>
        <w:pStyle w:val="Style111SousarticleLatinSegoePro"/>
      </w:pPr>
      <w:r w:rsidRPr="00045E11">
        <w:t xml:space="preserve">Le public peut donc assister aux séances du Conseil et à celles de ses comités, sauf si les questions devant y être abordées tombent sous </w:t>
      </w:r>
      <w:hyperlink w:anchor="Article5" w:tooltip="Article 5.02" w:history="1">
        <w:r w:rsidRPr="00045E11">
          <w:rPr>
            <w:rStyle w:val="Hyperlink"/>
          </w:rPr>
          <w:t>l’article 5.02</w:t>
        </w:r>
      </w:hyperlink>
      <w:r w:rsidRPr="00045E11">
        <w:t xml:space="preserve"> du Règlement, et nul n’en est exclu sauf pour mauvaise conduite.</w:t>
      </w:r>
    </w:p>
    <w:p w14:paraId="6E045CB3" w14:textId="6C0E95D8" w:rsidR="00ED0408" w:rsidRPr="00045E11" w:rsidRDefault="00ED0408" w:rsidP="00B04564">
      <w:pPr>
        <w:pStyle w:val="Sousarticle"/>
      </w:pPr>
      <w:r w:rsidRPr="00045E11">
        <w:t>Demande de constitution en comité plénier à huis clos</w:t>
      </w:r>
    </w:p>
    <w:p w14:paraId="7B51ACA1" w14:textId="5D3141E4" w:rsidR="003A68D5" w:rsidRDefault="00ED0408" w:rsidP="00EC4761">
      <w:pPr>
        <w:pStyle w:val="Style111SousarticleLatinSegoePro"/>
      </w:pPr>
      <w:r w:rsidRPr="00045E11">
        <w:t>À la demande de la majorité des membres au cours d’une réunion ordinaire, le Conseil doit se constituer en comité plénier à huis clos, sans débat et ni droit de vote, pour discuter d’une question visée à l’article 5.02.</w:t>
      </w:r>
    </w:p>
    <w:p w14:paraId="45B9B4A0" w14:textId="77777777" w:rsidR="003A68D5" w:rsidRDefault="003A68D5">
      <w:pPr>
        <w:rPr>
          <w:rFonts w:ascii="Segoe Pro" w:eastAsia="Calibri" w:hAnsi="Segoe Pro" w:cstheme="minorBidi"/>
          <w:spacing w:val="15"/>
          <w:szCs w:val="22"/>
        </w:rPr>
      </w:pPr>
      <w:r>
        <w:br w:type="page"/>
      </w:r>
    </w:p>
    <w:p w14:paraId="6C7D4FAF" w14:textId="14FAED3B" w:rsidR="008563D1" w:rsidRPr="00045E11" w:rsidRDefault="008563D1" w:rsidP="00B04564">
      <w:pPr>
        <w:pStyle w:val="Sousarticle"/>
      </w:pPr>
      <w:r w:rsidRPr="00045E11">
        <w:lastRenderedPageBreak/>
        <w:t>Réunion extraordinaire</w:t>
      </w:r>
    </w:p>
    <w:p w14:paraId="7F1DB848" w14:textId="7C58CF18" w:rsidR="008563D1" w:rsidRPr="00045E11" w:rsidRDefault="008563D1" w:rsidP="00EC4761">
      <w:pPr>
        <w:pStyle w:val="Style111SousarticleLatinSegoePro"/>
      </w:pPr>
      <w:r w:rsidRPr="00045E11">
        <w:t>L</w:t>
      </w:r>
      <w:r w:rsidR="00FB7D90" w:rsidRPr="00045E11">
        <w:t>a direction de l’éducation et</w:t>
      </w:r>
      <w:r w:rsidRPr="00045E11">
        <w:t xml:space="preserve"> secrétaire</w:t>
      </w:r>
      <w:r w:rsidR="00FB7D90" w:rsidRPr="00045E11">
        <w:t>-trésorier</w:t>
      </w:r>
      <w:r w:rsidRPr="00045E11">
        <w:t xml:space="preserve"> ou son délégué peut à tout moment convoquer une réunion extraordinaire après </w:t>
      </w:r>
      <w:r w:rsidR="00FB7D90" w:rsidRPr="00045E11">
        <w:t xml:space="preserve">un </w:t>
      </w:r>
      <w:r w:rsidRPr="00045E11">
        <w:t>avis de 24 heures à cet effet. À la demande écrite de quatre membres, il faut la convoquer et, dans un cas comme dans l’autre, donner un avis minimal de 24 heures, sauf si la totalité des membres du Conseil en conviennent autrement.</w:t>
      </w:r>
    </w:p>
    <w:p w14:paraId="2FEF69C2" w14:textId="3F7BD322" w:rsidR="008563D1" w:rsidRPr="00045E11" w:rsidRDefault="008563D1" w:rsidP="00EC4761">
      <w:pPr>
        <w:pStyle w:val="Style111SousarticleLatinSegoePro"/>
      </w:pPr>
      <w:r w:rsidRPr="00045E11">
        <w:t>L’ordre du jour des réunions extraordinaires fait état des questions à y traiter, et aucune autre question n’est prise en considération sauf s’il y consentement unanime des membres présents. L’ordre du jour des réunions extraordinaires est le suivant :</w:t>
      </w:r>
    </w:p>
    <w:p w14:paraId="530E165E" w14:textId="2979E708" w:rsidR="000E6759" w:rsidRDefault="000E6759" w:rsidP="00BD66EA">
      <w:pPr>
        <w:pStyle w:val="StyleParagraphedelisteDroite-027Avant0pt"/>
        <w:numPr>
          <w:ilvl w:val="0"/>
          <w:numId w:val="15"/>
        </w:numPr>
        <w:ind w:right="0"/>
        <w:rPr>
          <w:rFonts w:ascii="Segoe Pro" w:hAnsi="Segoe Pro"/>
        </w:rPr>
      </w:pPr>
      <w:r w:rsidRPr="00045E11">
        <w:rPr>
          <w:rFonts w:ascii="Segoe Pro" w:hAnsi="Segoe Pro"/>
        </w:rPr>
        <w:t>Ouverture de la séance</w:t>
      </w:r>
    </w:p>
    <w:p w14:paraId="6774BEEE" w14:textId="6DF24A6F" w:rsidR="006A2371" w:rsidRPr="00691D76" w:rsidRDefault="006A2371" w:rsidP="006A2371">
      <w:pPr>
        <w:pStyle w:val="StyleParagraphedelisteDroite-027Avant0pt"/>
        <w:numPr>
          <w:ilvl w:val="0"/>
          <w:numId w:val="15"/>
        </w:numPr>
        <w:ind w:right="0"/>
        <w:rPr>
          <w:rFonts w:ascii="Segoe Pro" w:hAnsi="Segoe Pro"/>
        </w:rPr>
      </w:pPr>
      <w:r w:rsidRPr="00691D76">
        <w:rPr>
          <w:rFonts w:ascii="Segoe Pro" w:hAnsi="Segoe Pro"/>
        </w:rPr>
        <w:t>Reconnaissance du territoire autochtone</w:t>
      </w:r>
    </w:p>
    <w:p w14:paraId="14D1DF9D" w14:textId="112EFF8A" w:rsidR="008563D1" w:rsidRPr="00045E11" w:rsidRDefault="008563D1" w:rsidP="00BD66EA">
      <w:pPr>
        <w:pStyle w:val="StyleParagraphedelisteDroite-027Avant0pt"/>
        <w:numPr>
          <w:ilvl w:val="0"/>
          <w:numId w:val="15"/>
        </w:numPr>
        <w:ind w:right="0"/>
        <w:rPr>
          <w:rFonts w:ascii="Segoe Pro" w:hAnsi="Segoe Pro"/>
        </w:rPr>
      </w:pPr>
      <w:r w:rsidRPr="00045E11">
        <w:rPr>
          <w:rFonts w:ascii="Segoe Pro" w:hAnsi="Segoe Pro"/>
        </w:rPr>
        <w:t xml:space="preserve">Prière </w:t>
      </w:r>
    </w:p>
    <w:p w14:paraId="527C49A6" w14:textId="77777777" w:rsidR="008563D1" w:rsidRPr="00045E11" w:rsidRDefault="008563D1" w:rsidP="00BD66EA">
      <w:pPr>
        <w:pStyle w:val="StyleParagraphedelisteDroite-027Avant0pt"/>
        <w:ind w:right="0"/>
        <w:rPr>
          <w:rFonts w:ascii="Segoe Pro" w:hAnsi="Segoe Pro"/>
        </w:rPr>
      </w:pPr>
      <w:r w:rsidRPr="00045E11">
        <w:rPr>
          <w:rFonts w:ascii="Segoe Pro" w:hAnsi="Segoe Pro"/>
        </w:rPr>
        <w:t>Appel nominal</w:t>
      </w:r>
    </w:p>
    <w:p w14:paraId="05224751" w14:textId="77777777" w:rsidR="008563D1" w:rsidRPr="00045E11" w:rsidRDefault="008563D1" w:rsidP="00BD66EA">
      <w:pPr>
        <w:pStyle w:val="StyleParagraphedelisteDroite-027Avant0pt"/>
        <w:ind w:right="0"/>
        <w:rPr>
          <w:rFonts w:ascii="Segoe Pro" w:hAnsi="Segoe Pro"/>
        </w:rPr>
      </w:pPr>
      <w:r w:rsidRPr="00045E11">
        <w:rPr>
          <w:rFonts w:ascii="Segoe Pro" w:hAnsi="Segoe Pro"/>
        </w:rPr>
        <w:t>Adoption de l’ordre du jour</w:t>
      </w:r>
    </w:p>
    <w:p w14:paraId="0F169205" w14:textId="77777777" w:rsidR="008563D1" w:rsidRPr="00045E11" w:rsidRDefault="008563D1" w:rsidP="00BD66EA">
      <w:pPr>
        <w:pStyle w:val="StyleParagraphedelisteDroite-027Avant0pt"/>
        <w:ind w:right="0"/>
        <w:rPr>
          <w:rFonts w:ascii="Segoe Pro" w:hAnsi="Segoe Pro"/>
        </w:rPr>
      </w:pPr>
      <w:r w:rsidRPr="00045E11">
        <w:rPr>
          <w:rFonts w:ascii="Segoe Pro" w:hAnsi="Segoe Pro"/>
        </w:rPr>
        <w:t>Déclaration de conflits d’intérêts</w:t>
      </w:r>
    </w:p>
    <w:p w14:paraId="6FEC8801" w14:textId="4FD812E9" w:rsidR="008563D1" w:rsidRPr="00045E11" w:rsidRDefault="008563D1" w:rsidP="00BD66EA">
      <w:pPr>
        <w:pStyle w:val="StyleParagraphedelisteDroite-027Avant0pt"/>
        <w:ind w:right="0"/>
        <w:rPr>
          <w:rFonts w:ascii="Segoe Pro" w:hAnsi="Segoe Pro"/>
        </w:rPr>
      </w:pPr>
      <w:r w:rsidRPr="00045E11">
        <w:rPr>
          <w:rFonts w:ascii="Segoe Pro" w:hAnsi="Segoe Pro"/>
        </w:rPr>
        <w:t>Comité plénier à huis clos</w:t>
      </w:r>
      <w:r w:rsidR="00FB7D90" w:rsidRPr="00045E11">
        <w:rPr>
          <w:rFonts w:ascii="Segoe Pro" w:hAnsi="Segoe Pro"/>
        </w:rPr>
        <w:t xml:space="preserve"> </w:t>
      </w:r>
      <w:r w:rsidR="002D5E81" w:rsidRPr="00045E11">
        <w:rPr>
          <w:rFonts w:ascii="Segoe Pro" w:hAnsi="Segoe Pro"/>
        </w:rPr>
        <w:t>et/</w:t>
      </w:r>
      <w:r w:rsidR="00FB7D90" w:rsidRPr="00045E11">
        <w:rPr>
          <w:rFonts w:ascii="Segoe Pro" w:hAnsi="Segoe Pro"/>
        </w:rPr>
        <w:t xml:space="preserve">ou </w:t>
      </w:r>
      <w:r w:rsidR="00C86522">
        <w:rPr>
          <w:rFonts w:ascii="Segoe Pro" w:hAnsi="Segoe Pro"/>
        </w:rPr>
        <w:t xml:space="preserve">à </w:t>
      </w:r>
      <w:r w:rsidR="00FB7D90" w:rsidRPr="00045E11">
        <w:rPr>
          <w:rFonts w:ascii="Segoe Pro" w:hAnsi="Segoe Pro"/>
        </w:rPr>
        <w:t>huis clos restreint</w:t>
      </w:r>
      <w:r w:rsidRPr="00045E11">
        <w:rPr>
          <w:rFonts w:ascii="Segoe Pro" w:hAnsi="Segoe Pro"/>
        </w:rPr>
        <w:t xml:space="preserve"> (le cas échéant)</w:t>
      </w:r>
    </w:p>
    <w:p w14:paraId="602A856C" w14:textId="77777777" w:rsidR="008563D1" w:rsidRPr="00045E11" w:rsidRDefault="008563D1" w:rsidP="00BD66EA">
      <w:pPr>
        <w:pStyle w:val="StyleParagraphedelisteDroite-027Avant0pt"/>
        <w:ind w:right="0"/>
        <w:rPr>
          <w:rFonts w:ascii="Segoe Pro" w:hAnsi="Segoe Pro"/>
        </w:rPr>
      </w:pPr>
      <w:r w:rsidRPr="00045E11">
        <w:rPr>
          <w:rFonts w:ascii="Segoe Pro" w:hAnsi="Segoe Pro"/>
        </w:rPr>
        <w:t>Questions à l’étude</w:t>
      </w:r>
    </w:p>
    <w:p w14:paraId="0697715D" w14:textId="25417B4E" w:rsidR="00ED0408" w:rsidRPr="00045E11" w:rsidRDefault="008563D1" w:rsidP="00BD66EA">
      <w:pPr>
        <w:pStyle w:val="StyleParagraphedelisteDroite-027Avant0pt"/>
        <w:ind w:right="0"/>
        <w:rPr>
          <w:rFonts w:ascii="Segoe Pro" w:hAnsi="Segoe Pro"/>
        </w:rPr>
      </w:pPr>
      <w:r w:rsidRPr="00045E11">
        <w:rPr>
          <w:rFonts w:ascii="Segoe Pro" w:hAnsi="Segoe Pro"/>
        </w:rPr>
        <w:t>Levée de la séance</w:t>
      </w:r>
    </w:p>
    <w:p w14:paraId="1F7337B1" w14:textId="7F31A717" w:rsidR="009B0947" w:rsidRPr="00045E11" w:rsidRDefault="009B0947" w:rsidP="0097532C">
      <w:pPr>
        <w:pStyle w:val="Heading1"/>
        <w:rPr>
          <w:rFonts w:ascii="Segoe Pro" w:hAnsi="Segoe Pro"/>
        </w:rPr>
      </w:pPr>
      <w:bookmarkStart w:id="7" w:name="_Toc178077290"/>
      <w:r w:rsidRPr="00045E11">
        <w:rPr>
          <w:rFonts w:ascii="Segoe Pro" w:hAnsi="Segoe Pro"/>
        </w:rPr>
        <w:t>ARTI</w:t>
      </w:r>
      <w:r w:rsidR="00C3536D">
        <w:rPr>
          <w:rFonts w:ascii="Segoe Pro" w:hAnsi="Segoe Pro"/>
        </w:rPr>
        <w:t>C</w:t>
      </w:r>
      <w:r w:rsidRPr="00045E11">
        <w:rPr>
          <w:rFonts w:ascii="Segoe Pro" w:hAnsi="Segoe Pro"/>
        </w:rPr>
        <w:t xml:space="preserve">LE 5 </w:t>
      </w:r>
      <w:r w:rsidR="00013197" w:rsidRPr="00045E11">
        <w:rPr>
          <w:rFonts w:ascii="Segoe Pro" w:hAnsi="Segoe Pro"/>
        </w:rPr>
        <w:t>– Réunion à huis clos (séance privée)</w:t>
      </w:r>
      <w:bookmarkEnd w:id="7"/>
    </w:p>
    <w:p w14:paraId="57792D36" w14:textId="3BB61F08" w:rsidR="008563D1" w:rsidRPr="00045E11" w:rsidRDefault="008563D1" w:rsidP="00B04564">
      <w:pPr>
        <w:pStyle w:val="Sousarticle"/>
      </w:pPr>
      <w:r w:rsidRPr="00045E11">
        <w:t>Date, heure et avis de convocation</w:t>
      </w:r>
    </w:p>
    <w:p w14:paraId="79309C88" w14:textId="279FD72D" w:rsidR="00497BD9" w:rsidRPr="00045E11" w:rsidRDefault="008563D1" w:rsidP="00EC4761">
      <w:pPr>
        <w:pStyle w:val="Style111SousarticleLatinSegoePro"/>
      </w:pPr>
      <w:r w:rsidRPr="00045E11">
        <w:t>Le Conseil ou un comité doit d’abord se constituer en comité plénier pour tenir sa réunion à huis clos.</w:t>
      </w:r>
    </w:p>
    <w:p w14:paraId="3640B3A7" w14:textId="313B9BA1" w:rsidR="00691D76" w:rsidRPr="00E6492D" w:rsidRDefault="008563D1" w:rsidP="006D668D">
      <w:pPr>
        <w:pStyle w:val="Style111SousarticleLatinSegoePro"/>
      </w:pPr>
      <w:r w:rsidRPr="00045E11">
        <w:t xml:space="preserve">Les réunions à huis clos du Conseil ont lieu le dernier mardi du mois à </w:t>
      </w:r>
      <w:r w:rsidR="00FB7D90" w:rsidRPr="00045E11">
        <w:t>18</w:t>
      </w:r>
      <w:r w:rsidRPr="00045E11">
        <w:t xml:space="preserve"> </w:t>
      </w:r>
      <w:r w:rsidR="00050EE9">
        <w:t>h</w:t>
      </w:r>
      <w:r w:rsidRPr="00045E11">
        <w:t>, ou à toute autre heure fixée par l</w:t>
      </w:r>
      <w:r w:rsidR="00FB7D90" w:rsidRPr="00045E11">
        <w:t>a direction de l’éducation et</w:t>
      </w:r>
      <w:r w:rsidRPr="00045E11">
        <w:t xml:space="preserve"> secrétaire</w:t>
      </w:r>
      <w:r w:rsidR="00FB7D90" w:rsidRPr="00045E11">
        <w:t>-trésorier</w:t>
      </w:r>
      <w:r w:rsidRPr="00045E11">
        <w:t xml:space="preserve">. </w:t>
      </w:r>
      <w:r w:rsidR="003A341A" w:rsidRPr="00691D76">
        <w:t>L</w:t>
      </w:r>
      <w:r w:rsidRPr="00691D76">
        <w:t>’</w:t>
      </w:r>
      <w:r w:rsidRPr="00045E11">
        <w:t>ordre du jour et les documents afférent</w:t>
      </w:r>
      <w:r w:rsidR="003A341A">
        <w:t>s</w:t>
      </w:r>
      <w:r w:rsidRPr="00045E11">
        <w:t>, y compris les recommandations des comités, sont acheminés aux membres par voie électronique.</w:t>
      </w:r>
    </w:p>
    <w:p w14:paraId="54D13CCA" w14:textId="30F8E1F0" w:rsidR="008563D1" w:rsidRPr="00045E11" w:rsidRDefault="00497BD9" w:rsidP="00B04564">
      <w:pPr>
        <w:pStyle w:val="Sousarticle"/>
      </w:pPr>
      <w:r w:rsidRPr="00045E11">
        <w:t>Questions à discuter à huis clos</w:t>
      </w:r>
    </w:p>
    <w:p w14:paraId="557FEE09" w14:textId="439937A1" w:rsidR="00697A5A" w:rsidRPr="00045E11" w:rsidRDefault="00697A5A" w:rsidP="00EC4761">
      <w:pPr>
        <w:pStyle w:val="Style111SousarticleLatinSegoePro"/>
      </w:pPr>
      <w:r w:rsidRPr="00045E11">
        <w:t xml:space="preserve">La </w:t>
      </w:r>
      <w:r w:rsidRPr="00045E11">
        <w:rPr>
          <w:i/>
          <w:iCs/>
        </w:rPr>
        <w:t>Loi sur l’éducatio</w:t>
      </w:r>
      <w:r w:rsidR="00FB7D90" w:rsidRPr="00045E11">
        <w:rPr>
          <w:i/>
          <w:iCs/>
        </w:rPr>
        <w:t>n de l’Ontario</w:t>
      </w:r>
      <w:r w:rsidRPr="00045E11">
        <w:t xml:space="preserve"> prévoit que la réunion du Conseil ou d’un comité peut être fermée au public et aux médias quand l’objet de la question à l’étude porte sur un des points suivants :</w:t>
      </w:r>
    </w:p>
    <w:p w14:paraId="28FE1FDA" w14:textId="77777777" w:rsidR="00697A5A" w:rsidRPr="00045E11" w:rsidRDefault="00697A5A" w:rsidP="00B04564">
      <w:pPr>
        <w:pStyle w:val="Soussousarticle"/>
      </w:pPr>
      <w:r w:rsidRPr="00045E11">
        <w:t>la sécurité des biens du Conseil;</w:t>
      </w:r>
    </w:p>
    <w:p w14:paraId="571E67DD" w14:textId="3F0036C5" w:rsidR="00697A5A" w:rsidRPr="00045E11" w:rsidRDefault="00697A5A" w:rsidP="00B04564">
      <w:pPr>
        <w:pStyle w:val="Soussousarticle"/>
      </w:pPr>
      <w:r w:rsidRPr="00045E11">
        <w:t xml:space="preserve">la divulgation </w:t>
      </w:r>
      <w:r w:rsidR="00FB7D90" w:rsidRPr="00045E11">
        <w:t>d’informations privées, personnelles</w:t>
      </w:r>
      <w:r w:rsidRPr="00045E11">
        <w:t xml:space="preserve"> ou financi</w:t>
      </w:r>
      <w:r w:rsidR="00FB7D90" w:rsidRPr="00045E11">
        <w:t>ères</w:t>
      </w:r>
      <w:r w:rsidRPr="00045E11">
        <w:t xml:space="preserve"> concernant un membre du Conseil</w:t>
      </w:r>
      <w:r w:rsidR="00FB7D90" w:rsidRPr="00045E11">
        <w:t xml:space="preserve"> ou d’un </w:t>
      </w:r>
      <w:r w:rsidR="00FB7D90" w:rsidRPr="00045E11">
        <w:lastRenderedPageBreak/>
        <w:t>de ses comités, un employé ou un employé éventuel du Conseil, ou un élève, son père, sa mère, son tuteur ou sa tutrice.</w:t>
      </w:r>
    </w:p>
    <w:p w14:paraId="7A4576DC" w14:textId="05F70A38" w:rsidR="00697A5A" w:rsidRPr="00045E11" w:rsidRDefault="00697A5A" w:rsidP="00B04564">
      <w:pPr>
        <w:pStyle w:val="Soussousarticle"/>
      </w:pPr>
      <w:r w:rsidRPr="00045E11">
        <w:t xml:space="preserve">l’acquisition ou </w:t>
      </w:r>
      <w:r w:rsidR="00FB7D90" w:rsidRPr="00045E11">
        <w:t>l’aliénation d’un emplacement scolaire</w:t>
      </w:r>
      <w:r w:rsidRPr="00045E11">
        <w:t>;</w:t>
      </w:r>
    </w:p>
    <w:p w14:paraId="062742DD" w14:textId="5C15BAC4" w:rsidR="00697A5A" w:rsidRPr="00045E11" w:rsidRDefault="00697A5A" w:rsidP="00B04564">
      <w:pPr>
        <w:pStyle w:val="Soussousarticle"/>
      </w:pPr>
      <w:r w:rsidRPr="00045E11">
        <w:t xml:space="preserve">les décisions </w:t>
      </w:r>
      <w:r w:rsidR="00FB7D90" w:rsidRPr="00045E11">
        <w:t>relatives aux</w:t>
      </w:r>
      <w:r w:rsidRPr="00045E11">
        <w:t xml:space="preserve"> négociations </w:t>
      </w:r>
      <w:r w:rsidR="00FB7D90" w:rsidRPr="00045E11">
        <w:t>avec les employés du Conseil;</w:t>
      </w:r>
    </w:p>
    <w:p w14:paraId="3AEB76E7" w14:textId="49073C34" w:rsidR="00697A5A" w:rsidRPr="00045E11" w:rsidRDefault="00697A5A" w:rsidP="00B04564">
      <w:pPr>
        <w:pStyle w:val="Soussousarticle"/>
      </w:pPr>
      <w:r w:rsidRPr="00045E11">
        <w:t xml:space="preserve">les litiges </w:t>
      </w:r>
      <w:r w:rsidR="00FB7D90" w:rsidRPr="00045E11">
        <w:t>qui touchent</w:t>
      </w:r>
      <w:r w:rsidRPr="00045E11">
        <w:t xml:space="preserve"> le Conseil;</w:t>
      </w:r>
    </w:p>
    <w:p w14:paraId="3BA310AB" w14:textId="62858D25" w:rsidR="00697A5A" w:rsidRPr="00045E11" w:rsidRDefault="00697A5A" w:rsidP="00B04564">
      <w:pPr>
        <w:pStyle w:val="Soussousarticle"/>
      </w:pPr>
      <w:r w:rsidRPr="00045E11">
        <w:t xml:space="preserve">une enquête en cours menée </w:t>
      </w:r>
      <w:r w:rsidR="00FB7D90" w:rsidRPr="00045E11">
        <w:t>par l’ombudsman de l’Ontario.</w:t>
      </w:r>
    </w:p>
    <w:p w14:paraId="43D70372" w14:textId="77777777" w:rsidR="00BC3549" w:rsidRPr="00045E11" w:rsidRDefault="00BC3549" w:rsidP="00B04564">
      <w:pPr>
        <w:pStyle w:val="Sousarticle"/>
      </w:pPr>
      <w:r w:rsidRPr="00045E11">
        <w:t>Questions à discuter à huis clos restreint</w:t>
      </w:r>
    </w:p>
    <w:p w14:paraId="1493B781" w14:textId="7A9ED61A" w:rsidR="00BC3549" w:rsidRPr="00045E11" w:rsidRDefault="00BC3549" w:rsidP="00EC4761">
      <w:pPr>
        <w:pStyle w:val="Style111SousarticleLatinSegoePro"/>
      </w:pPr>
      <w:r w:rsidRPr="00045E11">
        <w:t xml:space="preserve">Les réunions à huis clos restreint sont interdites au public, aux médias et à certains </w:t>
      </w:r>
      <w:r w:rsidR="00DD467E" w:rsidRPr="00045E11">
        <w:t xml:space="preserve">membres du personnel </w:t>
      </w:r>
      <w:r w:rsidRPr="00045E11">
        <w:t>cadre</w:t>
      </w:r>
      <w:r w:rsidR="003F479B" w:rsidRPr="00045E11">
        <w:t>. Il y a parfois des</w:t>
      </w:r>
      <w:r w:rsidRPr="00045E11">
        <w:t xml:space="preserve"> questions </w:t>
      </w:r>
      <w:r w:rsidR="003F479B" w:rsidRPr="00045E11">
        <w:t>qui doivent</w:t>
      </w:r>
      <w:r w:rsidRPr="00045E11">
        <w:t xml:space="preserve"> être abordées </w:t>
      </w:r>
      <w:r w:rsidR="003F479B" w:rsidRPr="00045E11">
        <w:t>avec</w:t>
      </w:r>
      <w:r w:rsidRPr="00045E11">
        <w:t xml:space="preserve"> la plus grande confidentialité. S’il y a lieu, l</w:t>
      </w:r>
      <w:r w:rsidR="003F479B" w:rsidRPr="00045E11">
        <w:t>a direction de l’éducation et</w:t>
      </w:r>
      <w:r w:rsidRPr="00045E11">
        <w:t xml:space="preserve"> secrétaire</w:t>
      </w:r>
      <w:r w:rsidR="003F479B" w:rsidRPr="00045E11">
        <w:t>-trésorier</w:t>
      </w:r>
      <w:r w:rsidRPr="00045E11">
        <w:t xml:space="preserve"> avise les membres du personnel</w:t>
      </w:r>
      <w:r w:rsidR="00DD467E" w:rsidRPr="00045E11">
        <w:t xml:space="preserve"> cadre</w:t>
      </w:r>
      <w:r w:rsidRPr="00045E11">
        <w:t xml:space="preserve"> concernés avant la réunion des </w:t>
      </w:r>
      <w:r w:rsidR="003F479B" w:rsidRPr="00045E11">
        <w:t>questions</w:t>
      </w:r>
      <w:r w:rsidRPr="00045E11">
        <w:t xml:space="preserve"> à l’ordre du jour pour lesquel</w:t>
      </w:r>
      <w:r w:rsidR="003F479B" w:rsidRPr="00045E11">
        <w:t>le</w:t>
      </w:r>
      <w:r w:rsidRPr="00045E11">
        <w:t>s ils devront quitter la salle</w:t>
      </w:r>
      <w:r w:rsidR="003F479B" w:rsidRPr="00045E11">
        <w:t xml:space="preserve"> de réunion</w:t>
      </w:r>
      <w:r w:rsidRPr="00045E11">
        <w:t>.</w:t>
      </w:r>
    </w:p>
    <w:p w14:paraId="1C7A22BF" w14:textId="26E89EBF" w:rsidR="00BC3549" w:rsidRPr="00045E11" w:rsidRDefault="00BC3549" w:rsidP="00B04564">
      <w:pPr>
        <w:pStyle w:val="Sousarticle"/>
      </w:pPr>
      <w:r w:rsidRPr="00045E11">
        <w:t>Confidentialité</w:t>
      </w:r>
    </w:p>
    <w:p w14:paraId="451ECB85" w14:textId="41A10AE5" w:rsidR="00BC3549" w:rsidRPr="00045E11" w:rsidRDefault="00BC3549" w:rsidP="00EC4761">
      <w:pPr>
        <w:pStyle w:val="Style111SousarticleLatinSegoePro"/>
      </w:pPr>
      <w:r w:rsidRPr="00045E11">
        <w:t xml:space="preserve">Les membres doivent être bien conscients du caractère confidentiel </w:t>
      </w:r>
      <w:r w:rsidR="00B93C83" w:rsidRPr="00045E11">
        <w:t xml:space="preserve">des informations privilégiées partagées lors </w:t>
      </w:r>
      <w:r w:rsidRPr="00045E11">
        <w:t>des réunions à huis clos</w:t>
      </w:r>
      <w:r w:rsidR="00B93C83" w:rsidRPr="00045E11">
        <w:t xml:space="preserve"> ou à huis clos restreint</w:t>
      </w:r>
      <w:r w:rsidRPr="00045E11">
        <w:t xml:space="preserve"> et doivent </w:t>
      </w:r>
      <w:r w:rsidR="00B93C83" w:rsidRPr="00045E11">
        <w:t>s’</w:t>
      </w:r>
      <w:r w:rsidRPr="00045E11">
        <w:t>assurer que toute discussion demeure ainsi</w:t>
      </w:r>
      <w:r w:rsidR="00B93C83" w:rsidRPr="00045E11">
        <w:t xml:space="preserve"> confidentielle</w:t>
      </w:r>
      <w:r w:rsidRPr="00045E11">
        <w:t xml:space="preserve"> par la suite.</w:t>
      </w:r>
    </w:p>
    <w:p w14:paraId="370F0340" w14:textId="57EABF4E" w:rsidR="000268EB" w:rsidRPr="00045E11" w:rsidRDefault="000268EB" w:rsidP="00B04564">
      <w:pPr>
        <w:pStyle w:val="Sousarticle"/>
      </w:pPr>
      <w:r w:rsidRPr="00045E11">
        <w:t>Présidence</w:t>
      </w:r>
    </w:p>
    <w:p w14:paraId="055C1965" w14:textId="0ED98B4F" w:rsidR="00A47E84" w:rsidRPr="00045E11" w:rsidRDefault="00A47E84" w:rsidP="00EC4761">
      <w:pPr>
        <w:pStyle w:val="Style111SousarticleLatinSegoePro"/>
      </w:pPr>
      <w:r w:rsidRPr="00045E11">
        <w:t>La présidence ou son délégué préside les réunions du comité plénier à huis clos restreint.</w:t>
      </w:r>
    </w:p>
    <w:p w14:paraId="460DC300" w14:textId="0197A469" w:rsidR="002D5E81" w:rsidRPr="00045E11" w:rsidRDefault="000268EB" w:rsidP="002D5E81">
      <w:pPr>
        <w:pStyle w:val="Style111SousarticleLatinSegoePro"/>
      </w:pPr>
      <w:r w:rsidRPr="00045E11">
        <w:t xml:space="preserve">La vice-présidence ou son </w:t>
      </w:r>
      <w:r w:rsidR="004D6D25" w:rsidRPr="00045E11">
        <w:t>délégué</w:t>
      </w:r>
      <w:r w:rsidRPr="00045E11">
        <w:t xml:space="preserve"> préside les réunions du comité plénier à huis clos</w:t>
      </w:r>
      <w:r w:rsidR="004D6D25" w:rsidRPr="00045E11">
        <w:t>.</w:t>
      </w:r>
    </w:p>
    <w:p w14:paraId="3BB8C1CD" w14:textId="04AB98B3" w:rsidR="000268EB" w:rsidRPr="00045E11" w:rsidRDefault="000268EB" w:rsidP="00B04564">
      <w:pPr>
        <w:pStyle w:val="Sousarticle"/>
      </w:pPr>
      <w:r w:rsidRPr="00045E11">
        <w:t>Motions</w:t>
      </w:r>
    </w:p>
    <w:p w14:paraId="3CCC410D" w14:textId="2B7A993A" w:rsidR="00972D1F" w:rsidRPr="00045E11" w:rsidRDefault="000268EB" w:rsidP="00EC4761">
      <w:pPr>
        <w:pStyle w:val="Style111SousarticleLatinSegoePro"/>
      </w:pPr>
      <w:r w:rsidRPr="00045E11">
        <w:t xml:space="preserve">Les motions formulées lors d’une réunion à huis clos </w:t>
      </w:r>
      <w:r w:rsidR="004D6D25" w:rsidRPr="00045E11">
        <w:t xml:space="preserve">ou à huis clos restreint </w:t>
      </w:r>
      <w:r w:rsidRPr="00045E11">
        <w:t>doivent être proposées et appuyées. La vice-présidence fait</w:t>
      </w:r>
      <w:r w:rsidR="00857F28" w:rsidRPr="00045E11">
        <w:t xml:space="preserve"> le</w:t>
      </w:r>
      <w:r w:rsidRPr="00045E11">
        <w:t xml:space="preserve"> rapport</w:t>
      </w:r>
      <w:r w:rsidR="00857F28" w:rsidRPr="00045E11">
        <w:t xml:space="preserve"> en</w:t>
      </w:r>
      <w:r w:rsidRPr="00045E11">
        <w:t xml:space="preserve"> séance publique mentionnant le nom du proposeur et de l’appuyeur des motions présentées qui deviennent, suite à leur adoption, des résolutions. Seules sont rapportées </w:t>
      </w:r>
      <w:r w:rsidR="00972D1F" w:rsidRPr="00045E11">
        <w:t>en séance publique</w:t>
      </w:r>
      <w:r w:rsidRPr="00045E11">
        <w:t xml:space="preserve"> les résolutions adoptées.</w:t>
      </w:r>
    </w:p>
    <w:p w14:paraId="27941D17" w14:textId="24E65BA9" w:rsidR="00972D1F" w:rsidRPr="00045E11" w:rsidRDefault="00972D1F" w:rsidP="00B04564">
      <w:pPr>
        <w:pStyle w:val="Sousarticle"/>
      </w:pPr>
      <w:r w:rsidRPr="00045E11">
        <w:lastRenderedPageBreak/>
        <w:t>Levée de la séance</w:t>
      </w:r>
    </w:p>
    <w:p w14:paraId="5B755E4B" w14:textId="54940EFC" w:rsidR="004D6D25" w:rsidRPr="00045E11" w:rsidRDefault="00972D1F" w:rsidP="00EC4761">
      <w:pPr>
        <w:pStyle w:val="Style111SousarticleLatinSegoePro"/>
      </w:pPr>
      <w:r w:rsidRPr="00045E11">
        <w:t>Si le Conseil se réunit d’abord en comité plénier, ce dernier interrompt sa réunion à l’heure prévue pour la tenue de la réunion ordinaire</w:t>
      </w:r>
      <w:r w:rsidR="004D6D25" w:rsidRPr="00045E11">
        <w:t xml:space="preserve"> à 19 </w:t>
      </w:r>
      <w:r w:rsidR="00050EE9">
        <w:t>h</w:t>
      </w:r>
      <w:r w:rsidRPr="00045E11">
        <w:t>, sous réserve d’une motion portant prorogation de la réunion à huis clos, dans le but de poursuivre l’étude des affaires en instance.</w:t>
      </w:r>
    </w:p>
    <w:p w14:paraId="6ABB4085" w14:textId="3A4CADF9" w:rsidR="009B0947" w:rsidRPr="00045E11" w:rsidRDefault="009B0947" w:rsidP="0097532C">
      <w:pPr>
        <w:pStyle w:val="Heading1"/>
        <w:rPr>
          <w:rFonts w:ascii="Segoe Pro" w:hAnsi="Segoe Pro"/>
        </w:rPr>
      </w:pPr>
      <w:bookmarkStart w:id="8" w:name="_Toc178077291"/>
      <w:r w:rsidRPr="00045E11">
        <w:rPr>
          <w:rFonts w:ascii="Segoe Pro" w:hAnsi="Segoe Pro"/>
        </w:rPr>
        <w:t>ARTICLE 6 –</w:t>
      </w:r>
      <w:r w:rsidR="00013197" w:rsidRPr="00045E11">
        <w:rPr>
          <w:rFonts w:ascii="Segoe Pro" w:hAnsi="Segoe Pro"/>
        </w:rPr>
        <w:t xml:space="preserve"> Comité plénier</w:t>
      </w:r>
      <w:bookmarkEnd w:id="8"/>
    </w:p>
    <w:p w14:paraId="2ABAFA3B" w14:textId="000DFDEF" w:rsidR="00A61676" w:rsidRPr="00045E11" w:rsidRDefault="00A61676" w:rsidP="00B04564">
      <w:pPr>
        <w:pStyle w:val="Sousarticle"/>
      </w:pPr>
      <w:r w:rsidRPr="00045E11">
        <w:t>Constitution</w:t>
      </w:r>
    </w:p>
    <w:p w14:paraId="5F9D7A8D" w14:textId="33E1C47A" w:rsidR="00A61676" w:rsidRPr="00045E11" w:rsidRDefault="00A61676" w:rsidP="00EC4761">
      <w:pPr>
        <w:pStyle w:val="Style111SousarticleLatinSegoePro"/>
      </w:pPr>
      <w:r w:rsidRPr="00045E11">
        <w:t>Le Conseil peut décider à la majorité des voix de se constituer en comité plénier.</w:t>
      </w:r>
    </w:p>
    <w:p w14:paraId="6014F151" w14:textId="18D02F42" w:rsidR="00A61676" w:rsidRPr="00045E11" w:rsidRDefault="00A61676" w:rsidP="00EC4761">
      <w:pPr>
        <w:pStyle w:val="Style111SousarticleLatinSegoePro"/>
      </w:pPr>
      <w:r w:rsidRPr="00045E11">
        <w:t>Le Conseil peut se constituer en comité plénier au cours d’une réunion ordinaire ou extraordinaire et suspendre les règles de procédure pour :</w:t>
      </w:r>
    </w:p>
    <w:p w14:paraId="1E7A8E17" w14:textId="77777777" w:rsidR="00A61676" w:rsidRPr="00045E11" w:rsidRDefault="00A61676" w:rsidP="00B04564">
      <w:pPr>
        <w:pStyle w:val="Soussousarticle"/>
      </w:pPr>
      <w:r w:rsidRPr="00045E11">
        <w:t>discuter d’une question de manière moins formelle;</w:t>
      </w:r>
    </w:p>
    <w:p w14:paraId="5EA9BDC7" w14:textId="77777777" w:rsidR="00A61676" w:rsidRPr="00045E11" w:rsidRDefault="00A61676" w:rsidP="00B04564">
      <w:pPr>
        <w:pStyle w:val="Soussousarticle"/>
      </w:pPr>
      <w:r w:rsidRPr="00045E11">
        <w:t>traiter de questions qui ne relèvent d’aucun autre comité;</w:t>
      </w:r>
    </w:p>
    <w:p w14:paraId="78D70944" w14:textId="6413A70D" w:rsidR="00A61676" w:rsidRPr="00045E11" w:rsidRDefault="00A61676" w:rsidP="00B04564">
      <w:pPr>
        <w:pStyle w:val="Soussousarticle"/>
      </w:pPr>
      <w:r w:rsidRPr="00045E11">
        <w:t>s’entretenir avec des représentants communautaires ou gouvernementaux.</w:t>
      </w:r>
    </w:p>
    <w:p w14:paraId="29A913DD" w14:textId="77777777" w:rsidR="00A61676" w:rsidRPr="00045E11" w:rsidRDefault="00A61676" w:rsidP="00EC4761">
      <w:pPr>
        <w:pStyle w:val="Style111SousarticleLatinSegoePro"/>
      </w:pPr>
      <w:r w:rsidRPr="00045E11">
        <w:t>Un membre peut alors prendre la parole plus d’une fois.</w:t>
      </w:r>
    </w:p>
    <w:p w14:paraId="59581B9F" w14:textId="44D7A07A" w:rsidR="002D5E81" w:rsidRPr="00045E11" w:rsidRDefault="00A61676" w:rsidP="002D5E81">
      <w:pPr>
        <w:pStyle w:val="Style111SousarticleLatinSegoePro"/>
      </w:pPr>
      <w:r w:rsidRPr="00045E11">
        <w:t>Avec l’accord de la présidence et de la vice-présidence, ou à la demande de la majorité des membres, l</w:t>
      </w:r>
      <w:r w:rsidR="009C0CA1" w:rsidRPr="00045E11">
        <w:t>a direction de l’éducation et</w:t>
      </w:r>
      <w:r w:rsidRPr="00045E11">
        <w:t xml:space="preserve"> secrétaire</w:t>
      </w:r>
      <w:r w:rsidR="009C0CA1" w:rsidRPr="00045E11">
        <w:t xml:space="preserve">-trésorier </w:t>
      </w:r>
      <w:r w:rsidRPr="00045E11">
        <w:t>peut convoquer une réunion du comité plénier à un temps autre qu’une réunion ordinaire du Conseil pour étudier les questions au-delà du mandat d’un comité.</w:t>
      </w:r>
    </w:p>
    <w:p w14:paraId="2720266B" w14:textId="12797A5E" w:rsidR="00A61676" w:rsidRPr="00045E11" w:rsidRDefault="00A61676" w:rsidP="00B04564">
      <w:pPr>
        <w:pStyle w:val="Sousarticle"/>
      </w:pPr>
      <w:r w:rsidRPr="00045E11">
        <w:t>Présidence</w:t>
      </w:r>
    </w:p>
    <w:p w14:paraId="1C79DBDE" w14:textId="5486AA86" w:rsidR="00A61676" w:rsidRPr="00045E11" w:rsidRDefault="00A61676" w:rsidP="00EC4761">
      <w:pPr>
        <w:pStyle w:val="Style111SousarticleLatinSegoePro"/>
      </w:pPr>
      <w:r w:rsidRPr="00045E11">
        <w:t>La vice-présidence ou son délégué préside la réunion du comité plénier.</w:t>
      </w:r>
    </w:p>
    <w:p w14:paraId="5429749A" w14:textId="7288D41B" w:rsidR="00A61676" w:rsidRPr="00045E11" w:rsidRDefault="00726683" w:rsidP="00B04564">
      <w:pPr>
        <w:pStyle w:val="Sousarticle"/>
      </w:pPr>
      <w:r w:rsidRPr="00045E11">
        <w:t>Réunions à huis clos</w:t>
      </w:r>
      <w:r w:rsidR="00C86522">
        <w:t xml:space="preserve"> ou à huis clos restreint</w:t>
      </w:r>
    </w:p>
    <w:p w14:paraId="1FC14B81" w14:textId="1984D7BD" w:rsidR="00726683" w:rsidRPr="00045E11" w:rsidRDefault="00726683" w:rsidP="00EC4761">
      <w:pPr>
        <w:pStyle w:val="Style111SousarticleLatinSegoePro"/>
      </w:pPr>
      <w:r w:rsidRPr="00045E11">
        <w:t>À la demande de la majorité des membres au cours d’une réunion ordinaire, le Conseil doit se constituer en comité plénier à huis clos</w:t>
      </w:r>
      <w:r w:rsidR="00C86522">
        <w:t xml:space="preserve"> ou à huis clos restreint</w:t>
      </w:r>
      <w:r w:rsidRPr="00045E11">
        <w:t xml:space="preserve">, sans débat et ni droit de vote, pour discuter d’une question visée à </w:t>
      </w:r>
      <w:hyperlink w:anchor="Article5" w:tooltip="Article 5.02" w:history="1">
        <w:r w:rsidRPr="00045E11">
          <w:rPr>
            <w:rStyle w:val="Hyperlink"/>
          </w:rPr>
          <w:t>l’article 5.02</w:t>
        </w:r>
      </w:hyperlink>
      <w:r w:rsidRPr="00045E11">
        <w:t>.</w:t>
      </w:r>
    </w:p>
    <w:p w14:paraId="7CEB1753" w14:textId="42BF790F" w:rsidR="00726683" w:rsidRPr="00045E11" w:rsidRDefault="00726683" w:rsidP="00B04564">
      <w:pPr>
        <w:pStyle w:val="Sousarticle"/>
      </w:pPr>
      <w:r w:rsidRPr="00045E11">
        <w:lastRenderedPageBreak/>
        <w:t>Quorum</w:t>
      </w:r>
    </w:p>
    <w:p w14:paraId="3EBCB7AB" w14:textId="512FDE82" w:rsidR="009C0CA1" w:rsidRPr="00045E11" w:rsidRDefault="00726683" w:rsidP="00EC4761">
      <w:pPr>
        <w:pStyle w:val="Style111SousarticleLatinSegoePro"/>
      </w:pPr>
      <w:r w:rsidRPr="00045E11">
        <w:t xml:space="preserve">Le quorum à atteindre aux séances du comité plénier est fixé à la moitié </w:t>
      </w:r>
      <w:r w:rsidR="009C0CA1" w:rsidRPr="00045E11">
        <w:t xml:space="preserve">plus un </w:t>
      </w:r>
      <w:r w:rsidRPr="00045E11">
        <w:t xml:space="preserve">des membres </w:t>
      </w:r>
      <w:r w:rsidR="009C0CA1" w:rsidRPr="00045E11">
        <w:t>du Conseil.</w:t>
      </w:r>
    </w:p>
    <w:p w14:paraId="46940F69" w14:textId="784F22B2" w:rsidR="00726683" w:rsidRPr="00045E11" w:rsidRDefault="00726683" w:rsidP="00B04564">
      <w:pPr>
        <w:pStyle w:val="Sousarticle"/>
      </w:pPr>
      <w:r w:rsidRPr="00045E11">
        <w:t>Rapport</w:t>
      </w:r>
    </w:p>
    <w:p w14:paraId="1A615B29" w14:textId="00FABE0E" w:rsidR="00726683" w:rsidRPr="00045E11" w:rsidRDefault="00726683" w:rsidP="00EC4761">
      <w:pPr>
        <w:pStyle w:val="Style111SousarticleLatinSegoePro"/>
      </w:pPr>
      <w:r w:rsidRPr="00045E11">
        <w:t>Le comité plénier à huis clos</w:t>
      </w:r>
      <w:r w:rsidR="009C0CA1" w:rsidRPr="00045E11">
        <w:t xml:space="preserve"> ou à huis clos restreint</w:t>
      </w:r>
      <w:r w:rsidRPr="00045E11">
        <w:t xml:space="preserve"> fait rapport au Conseil. L</w:t>
      </w:r>
      <w:r w:rsidR="009C0CA1" w:rsidRPr="00045E11">
        <w:t>a direction de l’éducation et</w:t>
      </w:r>
      <w:r w:rsidRPr="00045E11">
        <w:t xml:space="preserve"> secrétair</w:t>
      </w:r>
      <w:r w:rsidR="009C0CA1" w:rsidRPr="00045E11">
        <w:t>e-trésorier</w:t>
      </w:r>
      <w:r w:rsidRPr="00045E11">
        <w:t xml:space="preserve"> ne rédige pas le procès-verbal des délibérations; il en consigne seulement les résolutions au procès-verbal de la réunion ordinaire ou</w:t>
      </w:r>
      <w:r w:rsidR="00F270C9" w:rsidRPr="00045E11">
        <w:t xml:space="preserve"> </w:t>
      </w:r>
      <w:r w:rsidRPr="00045E11">
        <w:t>extraordinaire.</w:t>
      </w:r>
    </w:p>
    <w:p w14:paraId="0EF2F9AF" w14:textId="5250F7BC" w:rsidR="00726683" w:rsidRPr="00045E11" w:rsidRDefault="00726683" w:rsidP="00B04564">
      <w:pPr>
        <w:pStyle w:val="Sousarticle"/>
      </w:pPr>
      <w:r w:rsidRPr="00045E11">
        <w:t>Levée de la séance</w:t>
      </w:r>
    </w:p>
    <w:p w14:paraId="33D35BC5" w14:textId="4227B2B9" w:rsidR="00A61676" w:rsidRPr="00045E11" w:rsidRDefault="00726683" w:rsidP="00EC4761">
      <w:pPr>
        <w:pStyle w:val="Style111SousarticleLatinSegoePro"/>
      </w:pPr>
      <w:r w:rsidRPr="00045E11">
        <w:t xml:space="preserve">Lorsqu’une réunion à huis clos </w:t>
      </w:r>
      <w:r w:rsidR="009C0CA1" w:rsidRPr="00045E11">
        <w:t xml:space="preserve">ou à huis clos restreint </w:t>
      </w:r>
      <w:r w:rsidRPr="00045E11">
        <w:t>du comité plénier a lieu avant la réunion ordinaire du Conseil, le comité plénier doit, sous réserve de l’adoption d’une motion de prorogation de la séance, terminer sa séance à l’heure prévue pour début</w:t>
      </w:r>
      <w:r w:rsidR="009C0CA1" w:rsidRPr="00045E11">
        <w:t>er</w:t>
      </w:r>
      <w:r w:rsidRPr="00045E11">
        <w:t xml:space="preserve"> la réunion ordinaire</w:t>
      </w:r>
      <w:r w:rsidR="009C0CA1" w:rsidRPr="00045E11">
        <w:t xml:space="preserve"> à 19 h</w:t>
      </w:r>
      <w:r w:rsidRPr="00045E11">
        <w:t xml:space="preserve">. Si le comité plénier n’a pas conclu ses discussions, il suspend la réunion, fait rapport des progrès et demande </w:t>
      </w:r>
      <w:r w:rsidR="009C0CA1" w:rsidRPr="00045E11">
        <w:t>de</w:t>
      </w:r>
      <w:r w:rsidRPr="00045E11">
        <w:t xml:space="preserve"> reprendre la réunion à huis clos</w:t>
      </w:r>
      <w:r w:rsidR="009C0CA1" w:rsidRPr="00045E11">
        <w:t xml:space="preserve"> ou à huis clos restreint</w:t>
      </w:r>
      <w:r w:rsidRPr="00045E11">
        <w:t xml:space="preserve"> </w:t>
      </w:r>
      <w:r w:rsidR="009C0CA1" w:rsidRPr="00045E11">
        <w:t>avant de</w:t>
      </w:r>
      <w:r w:rsidRPr="00045E11">
        <w:t xml:space="preserve"> levée </w:t>
      </w:r>
      <w:r w:rsidR="009C0CA1" w:rsidRPr="00045E11">
        <w:t>la</w:t>
      </w:r>
      <w:r w:rsidRPr="00045E11">
        <w:t xml:space="preserve"> séance de la réunion ordinaire</w:t>
      </w:r>
      <w:r w:rsidR="009C0CA1" w:rsidRPr="00045E11">
        <w:t xml:space="preserve"> ou extraordinaire</w:t>
      </w:r>
      <w:r w:rsidRPr="00045E11">
        <w:t>.</w:t>
      </w:r>
    </w:p>
    <w:p w14:paraId="3C0F73CF" w14:textId="4E36AC30" w:rsidR="009B0947" w:rsidRPr="00045E11" w:rsidRDefault="009B0947" w:rsidP="0097532C">
      <w:pPr>
        <w:pStyle w:val="Heading1"/>
        <w:rPr>
          <w:rFonts w:ascii="Segoe Pro" w:hAnsi="Segoe Pro"/>
        </w:rPr>
      </w:pPr>
      <w:bookmarkStart w:id="9" w:name="_Toc178077292"/>
      <w:r w:rsidRPr="00045E11">
        <w:rPr>
          <w:rFonts w:ascii="Segoe Pro" w:hAnsi="Segoe Pro"/>
        </w:rPr>
        <w:t>ARTICLE 7 –</w:t>
      </w:r>
      <w:r w:rsidR="00013197" w:rsidRPr="00045E11">
        <w:rPr>
          <w:rFonts w:ascii="Segoe Pro" w:hAnsi="Segoe Pro"/>
        </w:rPr>
        <w:t xml:space="preserve"> Comités</w:t>
      </w:r>
      <w:bookmarkEnd w:id="9"/>
    </w:p>
    <w:p w14:paraId="22788375" w14:textId="719C2695" w:rsidR="00726683" w:rsidRPr="00045E11" w:rsidRDefault="00726683" w:rsidP="00B04564">
      <w:pPr>
        <w:pStyle w:val="Sousarticle"/>
      </w:pPr>
      <w:r w:rsidRPr="00045E11">
        <w:t>Membres</w:t>
      </w:r>
    </w:p>
    <w:p w14:paraId="7888DC9F" w14:textId="1F34434A" w:rsidR="00726683" w:rsidRPr="00045E11" w:rsidRDefault="00726683" w:rsidP="002D5E81">
      <w:pPr>
        <w:pStyle w:val="Style111SousarticleLatinSegoePro"/>
      </w:pPr>
      <w:r w:rsidRPr="00045E11">
        <w:t>Lors de la réunion inaugurale, le Conseil désigne les membres siégeant aux divers comités.</w:t>
      </w:r>
    </w:p>
    <w:p w14:paraId="5D9734A1" w14:textId="77777777" w:rsidR="006A2371" w:rsidRPr="002F50B0" w:rsidRDefault="006A2371" w:rsidP="006A2371">
      <w:pPr>
        <w:pStyle w:val="Style111SousarticleLatinSegoePro"/>
        <w:rPr>
          <w:b/>
          <w:bCs/>
        </w:rPr>
      </w:pPr>
      <w:r w:rsidRPr="002F50B0">
        <w:rPr>
          <w:b/>
          <w:bCs/>
        </w:rPr>
        <w:t xml:space="preserve">Comités prévus par la </w:t>
      </w:r>
      <w:r>
        <w:rPr>
          <w:b/>
          <w:bCs/>
        </w:rPr>
        <w:t>L</w:t>
      </w:r>
      <w:r w:rsidRPr="002F50B0">
        <w:rPr>
          <w:b/>
          <w:bCs/>
        </w:rPr>
        <w:t>oi :</w:t>
      </w:r>
    </w:p>
    <w:p w14:paraId="0CCAFB2E" w14:textId="77777777" w:rsidR="006A2371" w:rsidRPr="00045E11" w:rsidRDefault="006A2371" w:rsidP="006A2371">
      <w:pPr>
        <w:pStyle w:val="Soussousarticle"/>
        <w:rPr>
          <w:rFonts w:ascii="Segoe Pro" w:hAnsi="Segoe Pro"/>
        </w:rPr>
      </w:pPr>
      <w:hyperlink r:id="rId11" w:tooltip="Comité d’apprentissage parallèle dirigé" w:history="1">
        <w:r w:rsidRPr="00045E11">
          <w:rPr>
            <w:rStyle w:val="Hyperlink"/>
            <w:rFonts w:ascii="Segoe Pro" w:hAnsi="Segoe Pro"/>
            <w:color w:val="auto"/>
            <w:u w:val="none"/>
          </w:rPr>
          <w:t>Comité d’apprentissage parallèle dirigé</w:t>
        </w:r>
      </w:hyperlink>
    </w:p>
    <w:p w14:paraId="6212BC65" w14:textId="77777777" w:rsidR="006A2371" w:rsidRPr="00045E11" w:rsidRDefault="006A2371" w:rsidP="006A2371">
      <w:pPr>
        <w:pStyle w:val="Soussousarticle"/>
        <w:rPr>
          <w:rFonts w:ascii="Segoe Pro" w:hAnsi="Segoe Pro"/>
        </w:rPr>
      </w:pPr>
      <w:hyperlink r:id="rId12" w:tooltip="Comité consultatif pour l’enfance en difficulté" w:history="1">
        <w:r w:rsidRPr="00045E11">
          <w:rPr>
            <w:rStyle w:val="Hyperlink"/>
            <w:rFonts w:ascii="Segoe Pro" w:hAnsi="Segoe Pro"/>
            <w:color w:val="auto"/>
            <w:u w:val="none"/>
          </w:rPr>
          <w:t>Comité consultatif pour l’enfance en difficulté</w:t>
        </w:r>
      </w:hyperlink>
    </w:p>
    <w:p w14:paraId="03D260BC" w14:textId="77777777" w:rsidR="006A2371" w:rsidRPr="00045E11" w:rsidRDefault="006A2371" w:rsidP="006A2371">
      <w:pPr>
        <w:pStyle w:val="Soussousarticle"/>
        <w:rPr>
          <w:rFonts w:ascii="Segoe Pro" w:hAnsi="Segoe Pro"/>
        </w:rPr>
      </w:pPr>
      <w:hyperlink r:id="rId13" w:tooltip="Comité de participation des parents" w:history="1">
        <w:r w:rsidRPr="00045E11">
          <w:rPr>
            <w:rStyle w:val="Hyperlink"/>
            <w:rFonts w:ascii="Segoe Pro" w:hAnsi="Segoe Pro"/>
            <w:color w:val="auto"/>
            <w:u w:val="none"/>
          </w:rPr>
          <w:t>Comité de participation des parents</w:t>
        </w:r>
      </w:hyperlink>
    </w:p>
    <w:p w14:paraId="38D5D14E" w14:textId="77777777" w:rsidR="006A2371" w:rsidRPr="002F50B0" w:rsidRDefault="006A2371" w:rsidP="006A2371">
      <w:pPr>
        <w:pStyle w:val="Soussousarticle"/>
        <w:rPr>
          <w:rFonts w:ascii="Segoe Pro" w:hAnsi="Segoe Pro"/>
        </w:rPr>
      </w:pPr>
      <w:hyperlink r:id="rId14" w:tooltip="Comité de vérification" w:history="1">
        <w:r w:rsidRPr="00045E11">
          <w:rPr>
            <w:rStyle w:val="Hyperlink"/>
            <w:rFonts w:ascii="Segoe Pro" w:hAnsi="Segoe Pro"/>
            <w:color w:val="auto"/>
            <w:u w:val="none"/>
          </w:rPr>
          <w:t>Comité de vérification</w:t>
        </w:r>
      </w:hyperlink>
    </w:p>
    <w:p w14:paraId="348D9349" w14:textId="77777777" w:rsidR="006A2371" w:rsidRPr="002F50B0" w:rsidRDefault="006A2371" w:rsidP="006A2371">
      <w:pPr>
        <w:pStyle w:val="Style111SousarticleLatinSegoePro"/>
        <w:rPr>
          <w:b/>
          <w:bCs/>
        </w:rPr>
      </w:pPr>
      <w:r w:rsidRPr="002F50B0">
        <w:rPr>
          <w:b/>
          <w:bCs/>
        </w:rPr>
        <w:t>Comités permanents :</w:t>
      </w:r>
    </w:p>
    <w:p w14:paraId="365822AC" w14:textId="77777777" w:rsidR="006A2371" w:rsidRPr="00045E11" w:rsidRDefault="006A2371" w:rsidP="006A2371">
      <w:pPr>
        <w:pStyle w:val="Soussousarticle"/>
      </w:pPr>
      <w:r w:rsidRPr="00045E11">
        <w:t>Comité de gouvernance</w:t>
      </w:r>
    </w:p>
    <w:p w14:paraId="6E370170" w14:textId="77777777" w:rsidR="006A2371" w:rsidRPr="00045E11" w:rsidRDefault="006A2371" w:rsidP="006A2371">
      <w:pPr>
        <w:pStyle w:val="Soussousarticle"/>
      </w:pPr>
      <w:r w:rsidRPr="00045E11">
        <w:t>Comité d’évaluation du rendement de la direction de l’éducation</w:t>
      </w:r>
    </w:p>
    <w:p w14:paraId="4F3F278A" w14:textId="77777777" w:rsidR="006A2371" w:rsidRPr="00045E11" w:rsidRDefault="006A2371" w:rsidP="006A2371">
      <w:pPr>
        <w:pStyle w:val="Soussousarticle"/>
      </w:pPr>
      <w:r w:rsidRPr="00045E11">
        <w:lastRenderedPageBreak/>
        <w:t>Comité d’appel à une suspension ou à un renvoi</w:t>
      </w:r>
    </w:p>
    <w:p w14:paraId="52A8C47D" w14:textId="77777777" w:rsidR="00726683" w:rsidRPr="002F50B0" w:rsidRDefault="00726683" w:rsidP="00EC4761">
      <w:pPr>
        <w:pStyle w:val="Style111SousarticleLatinSegoePro"/>
        <w:rPr>
          <w:b/>
          <w:bCs/>
        </w:rPr>
      </w:pPr>
      <w:r w:rsidRPr="002F50B0">
        <w:rPr>
          <w:b/>
          <w:bCs/>
        </w:rPr>
        <w:t>Comités consultatifs :</w:t>
      </w:r>
    </w:p>
    <w:p w14:paraId="2FA3D889" w14:textId="77777777" w:rsidR="00D8536A" w:rsidRPr="00045E11" w:rsidRDefault="00D8536A" w:rsidP="00B04564">
      <w:pPr>
        <w:pStyle w:val="Soussousarticle"/>
      </w:pPr>
      <w:r w:rsidRPr="00045E11">
        <w:t>Comité d’affaires et des relations de travail</w:t>
      </w:r>
    </w:p>
    <w:p w14:paraId="2F86C8F3" w14:textId="77777777" w:rsidR="00726683" w:rsidRPr="00045E11" w:rsidRDefault="00726683" w:rsidP="00B04564">
      <w:pPr>
        <w:pStyle w:val="Soussousarticle"/>
      </w:pPr>
      <w:r w:rsidRPr="00045E11">
        <w:t>Comité de leadership en éducation catholique</w:t>
      </w:r>
    </w:p>
    <w:p w14:paraId="6397E90A" w14:textId="10DE624C" w:rsidR="00726683" w:rsidRPr="00045E11" w:rsidRDefault="00726683" w:rsidP="00B04564">
      <w:pPr>
        <w:pStyle w:val="Soussousarticle"/>
      </w:pPr>
      <w:r w:rsidRPr="00045E11">
        <w:t>Sénat des élèves</w:t>
      </w:r>
    </w:p>
    <w:p w14:paraId="418FAF8C" w14:textId="77777777" w:rsidR="006A2371" w:rsidRPr="002F50B0" w:rsidRDefault="006A2371" w:rsidP="006A2371">
      <w:pPr>
        <w:pStyle w:val="Style111SousarticleLatinSegoePro"/>
        <w:rPr>
          <w:b/>
          <w:bCs/>
        </w:rPr>
      </w:pPr>
      <w:r w:rsidRPr="002F50B0">
        <w:rPr>
          <w:b/>
          <w:bCs/>
        </w:rPr>
        <w:t>Comités externes :</w:t>
      </w:r>
    </w:p>
    <w:p w14:paraId="404E532B" w14:textId="77777777" w:rsidR="006A2371" w:rsidRPr="00045E11" w:rsidRDefault="006A2371" w:rsidP="006A2371">
      <w:pPr>
        <w:pStyle w:val="Soussousarticle"/>
      </w:pPr>
      <w:r w:rsidRPr="00045E11">
        <w:t>Conseil d’administration de l’Association franco-ontarienne des conseils scolaires catholiques (AFOCSC)</w:t>
      </w:r>
    </w:p>
    <w:p w14:paraId="0E2CFB2D" w14:textId="7C38171D" w:rsidR="006B5095" w:rsidRPr="00691D76" w:rsidRDefault="006B5095" w:rsidP="006A2371">
      <w:pPr>
        <w:pStyle w:val="Soussousarticle"/>
      </w:pPr>
      <w:r w:rsidRPr="00691D76">
        <w:t>Conseil d’administration du Consortium Centre Jules-Léger (le cas échéant)</w:t>
      </w:r>
    </w:p>
    <w:p w14:paraId="17D97323" w14:textId="1DE8FC8A" w:rsidR="006A2371" w:rsidRDefault="006A2371" w:rsidP="006A2371">
      <w:pPr>
        <w:pStyle w:val="Soussousarticle"/>
      </w:pPr>
      <w:r w:rsidRPr="00045E11">
        <w:t>Sénat des élèves de l’AFOCSC</w:t>
      </w:r>
    </w:p>
    <w:p w14:paraId="0BDABBF8" w14:textId="792FC9E8" w:rsidR="00726683" w:rsidRPr="00045E11" w:rsidRDefault="00726683" w:rsidP="00EC4761">
      <w:pPr>
        <w:pStyle w:val="Style111SousarticleLatinSegoePro"/>
      </w:pPr>
      <w:r w:rsidRPr="00045E11">
        <w:t>Le Conseil crée tout autre comité au besoin.</w:t>
      </w:r>
    </w:p>
    <w:p w14:paraId="0195CD20" w14:textId="49FB9209" w:rsidR="00726683" w:rsidRPr="00045E11" w:rsidRDefault="00726683" w:rsidP="002D5E81">
      <w:pPr>
        <w:pStyle w:val="Style111SousarticleLatinSegoePro"/>
      </w:pPr>
      <w:r w:rsidRPr="00045E11">
        <w:t xml:space="preserve">Chaque membre est tenu de siéger à un minimum de deux comités. De plus, deux membres sont nommés à titre de suppléant à chacun des comités, à l’exception du Comité de vérification. Un siège par comité est réservé pour les membres n’ayant pas siégé au dit comité au cours </w:t>
      </w:r>
      <w:r w:rsidR="00E253F3" w:rsidRPr="00045E11">
        <w:t>de leur mandat,</w:t>
      </w:r>
      <w:r w:rsidRPr="00045E11">
        <w:t xml:space="preserve"> à l’exception des comités dont le mandat est de quatre ans. Lors de la réunion inaugurale, les membres ont l’occasion d’indiquer leurs préférences pour siéger aux divers comités. Si l’intérêt est plus grand que la composition prévue d’un comité, les membres </w:t>
      </w:r>
      <w:r w:rsidRPr="00204727">
        <w:t>sont choisis dans un tirage au sort.</w:t>
      </w:r>
    </w:p>
    <w:p w14:paraId="0E812721" w14:textId="48ED54DC" w:rsidR="00726683" w:rsidRPr="00045E11" w:rsidRDefault="00E836FB" w:rsidP="00B04564">
      <w:pPr>
        <w:pStyle w:val="Sousarticle"/>
      </w:pPr>
      <w:r w:rsidRPr="00045E11">
        <w:t>Membres d’office des comités</w:t>
      </w:r>
    </w:p>
    <w:p w14:paraId="53DD5B9B" w14:textId="6E270048" w:rsidR="00E836FB" w:rsidRPr="00045E11" w:rsidRDefault="00E836FB" w:rsidP="00EC4761">
      <w:pPr>
        <w:pStyle w:val="Style111SousarticleLatinSegoePro"/>
      </w:pPr>
      <w:r w:rsidRPr="00045E11">
        <w:t xml:space="preserve">Si présente, la présidence et la vice-présidence est membre d’office de tous les comités et y a droit de vote; elle compte </w:t>
      </w:r>
      <w:r w:rsidR="00E253F3" w:rsidRPr="00045E11">
        <w:t xml:space="preserve">également </w:t>
      </w:r>
      <w:r w:rsidRPr="00045E11">
        <w:t>comme membre de chaque comité aux fins d</w:t>
      </w:r>
      <w:r w:rsidR="00E253F3" w:rsidRPr="00045E11">
        <w:t>e</w:t>
      </w:r>
      <w:r w:rsidRPr="00045E11">
        <w:t xml:space="preserve"> quorum.</w:t>
      </w:r>
    </w:p>
    <w:p w14:paraId="2EBC9342" w14:textId="181BE87C" w:rsidR="00E836FB" w:rsidRPr="00045E11" w:rsidRDefault="00E836FB" w:rsidP="00B04564">
      <w:pPr>
        <w:pStyle w:val="Sousarticle"/>
      </w:pPr>
      <w:r w:rsidRPr="00045E11">
        <w:t xml:space="preserve">Convocation de la première </w:t>
      </w:r>
      <w:r w:rsidR="00E253F3" w:rsidRPr="00045E11">
        <w:t>réunion</w:t>
      </w:r>
    </w:p>
    <w:p w14:paraId="7AE02BC8" w14:textId="196182DE" w:rsidR="003A68D5" w:rsidRDefault="00E836FB" w:rsidP="00EC4761">
      <w:pPr>
        <w:pStyle w:val="Style111SousarticleLatinSegoePro"/>
      </w:pPr>
      <w:r w:rsidRPr="00045E11">
        <w:t>L</w:t>
      </w:r>
      <w:r w:rsidR="00E253F3" w:rsidRPr="00045E11">
        <w:t xml:space="preserve">a direction de l’éducation et </w:t>
      </w:r>
      <w:r w:rsidRPr="00045E11">
        <w:t>secrétaire</w:t>
      </w:r>
      <w:r w:rsidR="00E253F3" w:rsidRPr="00045E11">
        <w:t>-trésorier</w:t>
      </w:r>
      <w:r w:rsidRPr="00045E11">
        <w:t xml:space="preserve"> ou son délégué convoque la première </w:t>
      </w:r>
      <w:r w:rsidR="00E253F3" w:rsidRPr="00045E11">
        <w:t>réunion</w:t>
      </w:r>
      <w:r w:rsidRPr="00045E11">
        <w:t xml:space="preserve"> d’un comité et la préside jusqu’à l’élection de la présidence. L’élection se déroule selon la procédure prévue à </w:t>
      </w:r>
      <w:hyperlink w:anchor="Article3" w:tooltip="Article 3.04" w:history="1">
        <w:r w:rsidRPr="00045E11">
          <w:rPr>
            <w:rStyle w:val="Hyperlink"/>
          </w:rPr>
          <w:t>l’article 3.04</w:t>
        </w:r>
      </w:hyperlink>
      <w:r w:rsidRPr="00045E11">
        <w:t>, sous réserve des adaptions nécessaires.</w:t>
      </w:r>
    </w:p>
    <w:p w14:paraId="4CE63186" w14:textId="77777777" w:rsidR="003A68D5" w:rsidRDefault="003A68D5">
      <w:pPr>
        <w:rPr>
          <w:rFonts w:ascii="Segoe Pro" w:eastAsia="Calibri" w:hAnsi="Segoe Pro" w:cstheme="minorBidi"/>
          <w:spacing w:val="15"/>
          <w:szCs w:val="22"/>
        </w:rPr>
      </w:pPr>
      <w:r>
        <w:br w:type="page"/>
      </w:r>
    </w:p>
    <w:p w14:paraId="615AABF8" w14:textId="77777777" w:rsidR="009759EE" w:rsidRPr="00045E11" w:rsidRDefault="00AA0A33" w:rsidP="00B04564">
      <w:pPr>
        <w:pStyle w:val="Sousarticle"/>
      </w:pPr>
      <w:r w:rsidRPr="00045E11">
        <w:lastRenderedPageBreak/>
        <w:t>Mandat</w:t>
      </w:r>
    </w:p>
    <w:p w14:paraId="10DC1FD3" w14:textId="38502FFA" w:rsidR="00AA0A33" w:rsidRPr="00045E11" w:rsidRDefault="00AA0A33" w:rsidP="00EC4761">
      <w:pPr>
        <w:pStyle w:val="Style111SousarticleLatinSegoePro"/>
      </w:pPr>
      <w:r w:rsidRPr="00045E11">
        <w:t xml:space="preserve">Les mandats des comités sont définis par le Conseil au moment de la création de ces comités en fonction de la politique </w:t>
      </w:r>
      <w:hyperlink r:id="rId15" w:tooltip="GOU 16.0 Comités du Conseil" w:history="1">
        <w:r w:rsidRPr="00045E11">
          <w:rPr>
            <w:rStyle w:val="Hyperlink"/>
          </w:rPr>
          <w:t>GOU 16.0 Comités du Conseil</w:t>
        </w:r>
      </w:hyperlink>
      <w:r w:rsidRPr="00045E11">
        <w:t xml:space="preserve"> et de l’annexe </w:t>
      </w:r>
      <w:hyperlink r:id="rId16" w:tooltip="GOU 16.0.1 Mandats des comités du Conseil" w:history="1">
        <w:r w:rsidRPr="00045E11">
          <w:rPr>
            <w:rStyle w:val="Hyperlink"/>
          </w:rPr>
          <w:t>GOU 16.0.1 Mandats des comités du Conseil</w:t>
        </w:r>
      </w:hyperlink>
      <w:r w:rsidRPr="00045E11">
        <w:t>.</w:t>
      </w:r>
    </w:p>
    <w:p w14:paraId="322AF1FF" w14:textId="37746B23" w:rsidR="00AA0A33" w:rsidRPr="00045E11" w:rsidRDefault="008E2529" w:rsidP="00B04564">
      <w:pPr>
        <w:pStyle w:val="Sousarticle"/>
      </w:pPr>
      <w:r w:rsidRPr="00204727">
        <w:t>Avis de convocation</w:t>
      </w:r>
      <w:r w:rsidRPr="00045E11">
        <w:t xml:space="preserve"> à une réunion de comité</w:t>
      </w:r>
    </w:p>
    <w:p w14:paraId="5887229E" w14:textId="7F5E6BAF" w:rsidR="008E2529" w:rsidRPr="00691D76" w:rsidRDefault="001807E0" w:rsidP="00EC4761">
      <w:pPr>
        <w:pStyle w:val="Style111SousarticleLatinSegoePro"/>
      </w:pPr>
      <w:r w:rsidRPr="00691D76">
        <w:t xml:space="preserve">Les réunions des comités politiques sont convoqués d’avance via le calendrier Outlook qui sert d’avis de convocation aux membres. </w:t>
      </w:r>
      <w:r w:rsidR="008E2529" w:rsidRPr="00691D76">
        <w:t>L</w:t>
      </w:r>
      <w:r w:rsidR="001179A1" w:rsidRPr="00691D76">
        <w:t>a direction de l’éducation et</w:t>
      </w:r>
      <w:r w:rsidR="008E2529" w:rsidRPr="00691D76">
        <w:t xml:space="preserve"> secrétaire</w:t>
      </w:r>
      <w:r w:rsidR="001179A1" w:rsidRPr="00691D76">
        <w:t xml:space="preserve">-trésorier </w:t>
      </w:r>
      <w:r w:rsidR="008E2529" w:rsidRPr="00691D76">
        <w:t xml:space="preserve">ou son délégué envoie par voie électronique à tous les membres dudit comité </w:t>
      </w:r>
      <w:r w:rsidRPr="00691D76">
        <w:t xml:space="preserve">l’ordre du jour et le cahier de réunion </w:t>
      </w:r>
      <w:r w:rsidR="008E2529" w:rsidRPr="00691D76">
        <w:t xml:space="preserve">au moins </w:t>
      </w:r>
      <w:r w:rsidR="001179A1" w:rsidRPr="00691D76">
        <w:t>48</w:t>
      </w:r>
      <w:r w:rsidR="008E2529" w:rsidRPr="00691D76">
        <w:t xml:space="preserve"> heures avant la réunion.</w:t>
      </w:r>
      <w:r w:rsidRPr="00691D76">
        <w:t xml:space="preserve"> </w:t>
      </w:r>
    </w:p>
    <w:p w14:paraId="69DFA8A5" w14:textId="2DA36F0D" w:rsidR="008E2529" w:rsidRPr="00045E11" w:rsidRDefault="008E2529" w:rsidP="00EC4761">
      <w:pPr>
        <w:pStyle w:val="Style111SousarticleLatinSegoePro"/>
      </w:pPr>
      <w:r w:rsidRPr="00045E11">
        <w:t>L’ordre du jour des réunions des comités est le suivant :</w:t>
      </w:r>
    </w:p>
    <w:p w14:paraId="4DB7F15F" w14:textId="77777777" w:rsidR="00DB6778" w:rsidRPr="003A68D5" w:rsidRDefault="00DB6778" w:rsidP="00BD66EA">
      <w:pPr>
        <w:pStyle w:val="StyleParagraphedelisteDroite-027Avant0pt"/>
        <w:numPr>
          <w:ilvl w:val="0"/>
          <w:numId w:val="16"/>
        </w:numPr>
        <w:ind w:right="0"/>
        <w:rPr>
          <w:rFonts w:ascii="Segoe Pro" w:eastAsia="Calibri" w:hAnsi="Segoe Pro"/>
          <w:szCs w:val="22"/>
        </w:rPr>
      </w:pPr>
      <w:r w:rsidRPr="003A68D5">
        <w:rPr>
          <w:rFonts w:ascii="Segoe Pro" w:eastAsia="Calibri" w:hAnsi="Segoe Pro"/>
          <w:szCs w:val="22"/>
        </w:rPr>
        <w:t>Ouverture de la séance</w:t>
      </w:r>
    </w:p>
    <w:p w14:paraId="4C6B5234" w14:textId="40053E56" w:rsidR="00BF5E06" w:rsidRPr="003A68D5" w:rsidRDefault="00BF5E06" w:rsidP="00BF5E06">
      <w:pPr>
        <w:pStyle w:val="StyleParagraphedelisteDroite-027Avant0pt"/>
        <w:numPr>
          <w:ilvl w:val="0"/>
          <w:numId w:val="16"/>
        </w:numPr>
        <w:ind w:right="0"/>
        <w:rPr>
          <w:rFonts w:ascii="Segoe Pro" w:hAnsi="Segoe Pro"/>
          <w:szCs w:val="22"/>
        </w:rPr>
      </w:pPr>
      <w:r w:rsidRPr="003A68D5">
        <w:rPr>
          <w:rFonts w:ascii="Segoe Pro" w:hAnsi="Segoe Pro"/>
          <w:szCs w:val="22"/>
        </w:rPr>
        <w:t>Reconnaissance du territoire autochtone</w:t>
      </w:r>
    </w:p>
    <w:p w14:paraId="28D7D92F" w14:textId="1D2FCC29" w:rsidR="008E2529" w:rsidRPr="003A68D5" w:rsidRDefault="008E2529" w:rsidP="00BD66EA">
      <w:pPr>
        <w:pStyle w:val="StyleParagraphedelisteDroite-027Avant0pt"/>
        <w:numPr>
          <w:ilvl w:val="0"/>
          <w:numId w:val="16"/>
        </w:numPr>
        <w:ind w:right="0"/>
        <w:rPr>
          <w:rFonts w:ascii="Segoe Pro" w:eastAsia="Calibri" w:hAnsi="Segoe Pro"/>
          <w:szCs w:val="22"/>
        </w:rPr>
      </w:pPr>
      <w:r w:rsidRPr="003A68D5">
        <w:rPr>
          <w:rFonts w:ascii="Segoe Pro" w:eastAsia="Calibri" w:hAnsi="Segoe Pro"/>
          <w:szCs w:val="22"/>
        </w:rPr>
        <w:t>Prière</w:t>
      </w:r>
    </w:p>
    <w:p w14:paraId="7BB3AEAC"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Appel nominal</w:t>
      </w:r>
    </w:p>
    <w:p w14:paraId="3740EB14"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Adoption de l’ordre du jour</w:t>
      </w:r>
    </w:p>
    <w:p w14:paraId="50873C00"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Déclaration de conflits d’intérêts</w:t>
      </w:r>
    </w:p>
    <w:p w14:paraId="6F15AEC1"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Adoption du procès-verbal</w:t>
      </w:r>
    </w:p>
    <w:p w14:paraId="2DDE0B64" w14:textId="66C8625B"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Suivis découlant du procès-verbal</w:t>
      </w:r>
    </w:p>
    <w:p w14:paraId="30723B64" w14:textId="4F68DE17" w:rsidR="00E47BF2" w:rsidRPr="003A68D5" w:rsidRDefault="00E47BF2" w:rsidP="00BD66EA">
      <w:pPr>
        <w:pStyle w:val="StyleParagraphedelisteDroite-027Avant0pt"/>
        <w:ind w:right="0"/>
        <w:rPr>
          <w:rFonts w:ascii="Segoe Pro" w:eastAsia="Calibri" w:hAnsi="Segoe Pro"/>
          <w:szCs w:val="22"/>
        </w:rPr>
      </w:pPr>
      <w:r w:rsidRPr="003A68D5">
        <w:rPr>
          <w:rFonts w:ascii="Segoe Pro" w:eastAsia="Calibri" w:hAnsi="Segoe Pro"/>
          <w:szCs w:val="22"/>
        </w:rPr>
        <w:t xml:space="preserve">Comité plénier à huis clos </w:t>
      </w:r>
      <w:r w:rsidR="002D5E81" w:rsidRPr="003A68D5">
        <w:rPr>
          <w:rFonts w:ascii="Segoe Pro" w:eastAsia="Calibri" w:hAnsi="Segoe Pro"/>
          <w:szCs w:val="22"/>
        </w:rPr>
        <w:t>et/</w:t>
      </w:r>
      <w:r w:rsidR="001179A1" w:rsidRPr="003A68D5">
        <w:rPr>
          <w:rFonts w:ascii="Segoe Pro" w:eastAsia="Calibri" w:hAnsi="Segoe Pro"/>
          <w:szCs w:val="22"/>
        </w:rPr>
        <w:t xml:space="preserve">ou à huis clos restreint </w:t>
      </w:r>
      <w:r w:rsidRPr="003A68D5">
        <w:rPr>
          <w:rFonts w:ascii="Segoe Pro" w:eastAsia="Calibri" w:hAnsi="Segoe Pro"/>
          <w:szCs w:val="22"/>
        </w:rPr>
        <w:t>(le cas échéant)</w:t>
      </w:r>
    </w:p>
    <w:p w14:paraId="3A67B6BF"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Étude des politiques</w:t>
      </w:r>
    </w:p>
    <w:p w14:paraId="37DA98CD"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Questions à l’étude</w:t>
      </w:r>
    </w:p>
    <w:p w14:paraId="5824BB06"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Information</w:t>
      </w:r>
    </w:p>
    <w:p w14:paraId="0FDDF6BE" w14:textId="6B325EF0" w:rsidR="00691D76" w:rsidRPr="003A68D5" w:rsidRDefault="008E2529" w:rsidP="007E3B78">
      <w:pPr>
        <w:pStyle w:val="StyleParagraphedelisteDroite-027Avant0pt"/>
        <w:ind w:right="0"/>
        <w:rPr>
          <w:rFonts w:ascii="Segoe Pro" w:eastAsia="Calibri" w:hAnsi="Segoe Pro"/>
          <w:szCs w:val="22"/>
        </w:rPr>
      </w:pPr>
      <w:r w:rsidRPr="003A68D5">
        <w:rPr>
          <w:rFonts w:ascii="Segoe Pro" w:eastAsia="Calibri" w:hAnsi="Segoe Pro"/>
          <w:szCs w:val="22"/>
        </w:rPr>
        <w:t>Levée de la séanc</w:t>
      </w:r>
      <w:r w:rsidR="00367CD6" w:rsidRPr="003A68D5">
        <w:rPr>
          <w:rFonts w:ascii="Segoe Pro" w:eastAsia="Calibri" w:hAnsi="Segoe Pro"/>
          <w:szCs w:val="22"/>
        </w:rPr>
        <w:t>e</w:t>
      </w:r>
    </w:p>
    <w:p w14:paraId="083EFE00" w14:textId="6820B4E2" w:rsidR="008E2529" w:rsidRPr="00045E11" w:rsidRDefault="00056572" w:rsidP="00B04564">
      <w:pPr>
        <w:pStyle w:val="Sousarticle"/>
      </w:pPr>
      <w:r w:rsidRPr="00045E11">
        <w:t>Avis de convocation à une réunion extraordinaire d’un comité</w:t>
      </w:r>
    </w:p>
    <w:p w14:paraId="440453C7" w14:textId="5DAD5CC6" w:rsidR="00056572" w:rsidRPr="00045E11" w:rsidRDefault="00056572" w:rsidP="00EC4761">
      <w:pPr>
        <w:pStyle w:val="Style111SousarticleLatinSegoePro"/>
      </w:pPr>
      <w:r w:rsidRPr="00045E11">
        <w:t>Sauf s’il y a consentement unanime des membres d’un comité, un avis de vingt-quatre (24) heures est signalé aux membres du comité.</w:t>
      </w:r>
    </w:p>
    <w:p w14:paraId="2B031CA4" w14:textId="4EDC5CA0" w:rsidR="00056572" w:rsidRPr="00045E11" w:rsidRDefault="00056572" w:rsidP="00EC4761">
      <w:pPr>
        <w:pStyle w:val="Style111SousarticleLatinSegoePro"/>
      </w:pPr>
      <w:r w:rsidRPr="00045E11">
        <w:t>L’ordre du jour des réunions extraordinaires des comités est le suivant :</w:t>
      </w:r>
    </w:p>
    <w:p w14:paraId="316E79CC" w14:textId="3793AD41" w:rsidR="00056572" w:rsidRPr="003A68D5" w:rsidRDefault="00056572" w:rsidP="00BD66EA">
      <w:pPr>
        <w:pStyle w:val="StyleParagraphedelisteDroite-027Avant0pt"/>
        <w:numPr>
          <w:ilvl w:val="0"/>
          <w:numId w:val="18"/>
        </w:numPr>
        <w:ind w:right="0"/>
        <w:rPr>
          <w:rFonts w:ascii="Segoe Pro" w:eastAsia="Calibri" w:hAnsi="Segoe Pro"/>
          <w:szCs w:val="22"/>
        </w:rPr>
      </w:pPr>
      <w:r w:rsidRPr="003A68D5">
        <w:rPr>
          <w:rFonts w:ascii="Segoe Pro" w:eastAsia="Calibri" w:hAnsi="Segoe Pro"/>
          <w:szCs w:val="22"/>
        </w:rPr>
        <w:t>Ouverture de la séance</w:t>
      </w:r>
    </w:p>
    <w:p w14:paraId="295E59AF" w14:textId="5D928B85" w:rsidR="00BF5E06" w:rsidRPr="003A68D5" w:rsidRDefault="00BF5E06" w:rsidP="00BF5E06">
      <w:pPr>
        <w:pStyle w:val="StyleParagraphedelisteDroite-027Avant0pt"/>
        <w:numPr>
          <w:ilvl w:val="0"/>
          <w:numId w:val="18"/>
        </w:numPr>
        <w:ind w:right="0"/>
        <w:rPr>
          <w:rFonts w:ascii="Segoe Pro" w:hAnsi="Segoe Pro"/>
          <w:szCs w:val="22"/>
        </w:rPr>
      </w:pPr>
      <w:r w:rsidRPr="003A68D5">
        <w:rPr>
          <w:rFonts w:ascii="Segoe Pro" w:hAnsi="Segoe Pro"/>
          <w:szCs w:val="22"/>
        </w:rPr>
        <w:t>Reconnaissance du territoire autochtone</w:t>
      </w:r>
    </w:p>
    <w:p w14:paraId="7643661E" w14:textId="77777777" w:rsidR="00056572" w:rsidRPr="003A68D5" w:rsidRDefault="00056572" w:rsidP="00BD66EA">
      <w:pPr>
        <w:pStyle w:val="StyleParagraphedelisteDroite-027Avant0pt"/>
        <w:ind w:right="0"/>
        <w:rPr>
          <w:rFonts w:ascii="Segoe Pro" w:eastAsia="Calibri" w:hAnsi="Segoe Pro"/>
          <w:szCs w:val="22"/>
        </w:rPr>
      </w:pPr>
      <w:r w:rsidRPr="003A68D5">
        <w:rPr>
          <w:rFonts w:ascii="Segoe Pro" w:eastAsia="Calibri" w:hAnsi="Segoe Pro"/>
          <w:szCs w:val="22"/>
        </w:rPr>
        <w:t>Prière</w:t>
      </w:r>
    </w:p>
    <w:p w14:paraId="12B17307" w14:textId="77777777" w:rsidR="00056572" w:rsidRPr="003A68D5" w:rsidRDefault="00056572" w:rsidP="00BD66EA">
      <w:pPr>
        <w:pStyle w:val="StyleParagraphedelisteDroite-027Avant0pt"/>
        <w:ind w:right="0"/>
        <w:rPr>
          <w:rFonts w:ascii="Segoe Pro" w:eastAsia="Calibri" w:hAnsi="Segoe Pro"/>
          <w:szCs w:val="22"/>
        </w:rPr>
      </w:pPr>
      <w:r w:rsidRPr="003A68D5">
        <w:rPr>
          <w:rFonts w:ascii="Segoe Pro" w:eastAsia="Calibri" w:hAnsi="Segoe Pro"/>
          <w:szCs w:val="22"/>
        </w:rPr>
        <w:t>Appel nominal</w:t>
      </w:r>
    </w:p>
    <w:p w14:paraId="3C969D33" w14:textId="77777777" w:rsidR="00056572" w:rsidRPr="003A68D5" w:rsidRDefault="00056572" w:rsidP="00BD66EA">
      <w:pPr>
        <w:pStyle w:val="StyleParagraphedelisteDroite-027Avant0pt"/>
        <w:ind w:right="0"/>
        <w:rPr>
          <w:rFonts w:ascii="Segoe Pro" w:eastAsia="Calibri" w:hAnsi="Segoe Pro"/>
          <w:szCs w:val="22"/>
        </w:rPr>
      </w:pPr>
      <w:r w:rsidRPr="003A68D5">
        <w:rPr>
          <w:rFonts w:ascii="Segoe Pro" w:eastAsia="Calibri" w:hAnsi="Segoe Pro"/>
          <w:szCs w:val="22"/>
        </w:rPr>
        <w:t>Adoption de l’ordre du jour</w:t>
      </w:r>
    </w:p>
    <w:p w14:paraId="79197634" w14:textId="3BB6C335" w:rsidR="00056572" w:rsidRPr="003A68D5" w:rsidRDefault="00056572" w:rsidP="00BD66EA">
      <w:pPr>
        <w:pStyle w:val="StyleParagraphedelisteDroite-027Avant0pt"/>
        <w:ind w:right="0"/>
        <w:rPr>
          <w:rFonts w:ascii="Segoe Pro" w:eastAsia="Calibri" w:hAnsi="Segoe Pro"/>
          <w:szCs w:val="22"/>
        </w:rPr>
      </w:pPr>
      <w:r w:rsidRPr="003A68D5">
        <w:rPr>
          <w:rFonts w:ascii="Segoe Pro" w:eastAsia="Calibri" w:hAnsi="Segoe Pro"/>
          <w:szCs w:val="22"/>
        </w:rPr>
        <w:lastRenderedPageBreak/>
        <w:t>Déclaration de conflits d’intérêts</w:t>
      </w:r>
    </w:p>
    <w:p w14:paraId="6D6B8E02" w14:textId="2D78AF26" w:rsidR="00D8536A" w:rsidRPr="003A68D5" w:rsidRDefault="00D8536A" w:rsidP="00BD66EA">
      <w:pPr>
        <w:pStyle w:val="StyleParagraphedelisteDroite-027Avant0pt"/>
        <w:ind w:right="0"/>
        <w:rPr>
          <w:rFonts w:ascii="Segoe Pro" w:eastAsia="Calibri" w:hAnsi="Segoe Pro"/>
          <w:szCs w:val="22"/>
        </w:rPr>
      </w:pPr>
      <w:r w:rsidRPr="003A68D5">
        <w:rPr>
          <w:rFonts w:ascii="Segoe Pro" w:eastAsia="Calibri" w:hAnsi="Segoe Pro"/>
          <w:szCs w:val="22"/>
        </w:rPr>
        <w:t xml:space="preserve">Comité plénier à huis clos </w:t>
      </w:r>
      <w:r w:rsidR="002D5E81" w:rsidRPr="003A68D5">
        <w:rPr>
          <w:rFonts w:ascii="Segoe Pro" w:eastAsia="Calibri" w:hAnsi="Segoe Pro"/>
          <w:szCs w:val="22"/>
        </w:rPr>
        <w:t>et/</w:t>
      </w:r>
      <w:r w:rsidR="001179A1" w:rsidRPr="003A68D5">
        <w:rPr>
          <w:rFonts w:ascii="Segoe Pro" w:eastAsia="Calibri" w:hAnsi="Segoe Pro"/>
          <w:szCs w:val="22"/>
        </w:rPr>
        <w:t xml:space="preserve">ou à huis clos restreint </w:t>
      </w:r>
      <w:r w:rsidRPr="003A68D5">
        <w:rPr>
          <w:rFonts w:ascii="Segoe Pro" w:eastAsia="Calibri" w:hAnsi="Segoe Pro"/>
          <w:szCs w:val="22"/>
        </w:rPr>
        <w:t>(le cas échéant)</w:t>
      </w:r>
    </w:p>
    <w:p w14:paraId="60D8B06F" w14:textId="77777777" w:rsidR="00056572" w:rsidRPr="003A68D5" w:rsidRDefault="00056572" w:rsidP="00BD66EA">
      <w:pPr>
        <w:pStyle w:val="StyleParagraphedelisteDroite-027Avant0pt"/>
        <w:ind w:right="0"/>
        <w:rPr>
          <w:rFonts w:ascii="Segoe Pro" w:eastAsia="Calibri" w:hAnsi="Segoe Pro"/>
          <w:szCs w:val="22"/>
        </w:rPr>
      </w:pPr>
      <w:r w:rsidRPr="003A68D5">
        <w:rPr>
          <w:rFonts w:ascii="Segoe Pro" w:eastAsia="Calibri" w:hAnsi="Segoe Pro"/>
          <w:szCs w:val="22"/>
        </w:rPr>
        <w:t>Questions à l’étude</w:t>
      </w:r>
    </w:p>
    <w:p w14:paraId="73F582CA" w14:textId="77777777" w:rsidR="00056572" w:rsidRPr="003A68D5" w:rsidRDefault="00056572" w:rsidP="00BD66EA">
      <w:pPr>
        <w:pStyle w:val="StyleParagraphedelisteDroite-027Avant0pt"/>
        <w:ind w:right="0"/>
        <w:rPr>
          <w:rFonts w:ascii="Segoe Pro" w:eastAsia="Calibri" w:hAnsi="Segoe Pro"/>
          <w:szCs w:val="22"/>
        </w:rPr>
      </w:pPr>
      <w:r w:rsidRPr="003A68D5">
        <w:rPr>
          <w:rFonts w:ascii="Segoe Pro" w:eastAsia="Calibri" w:hAnsi="Segoe Pro"/>
          <w:szCs w:val="22"/>
        </w:rPr>
        <w:t>Levée de la séance</w:t>
      </w:r>
    </w:p>
    <w:p w14:paraId="49C83F75" w14:textId="71F4D482" w:rsidR="00056572" w:rsidRPr="00045E11" w:rsidRDefault="00056572" w:rsidP="00B04564">
      <w:pPr>
        <w:pStyle w:val="Sousarticle"/>
      </w:pPr>
      <w:r w:rsidRPr="00045E11">
        <w:t>Participation de non-membres</w:t>
      </w:r>
    </w:p>
    <w:p w14:paraId="7197E388" w14:textId="43EFC6CC" w:rsidR="00056572" w:rsidRPr="00045E11" w:rsidRDefault="00056572" w:rsidP="00EC4761">
      <w:pPr>
        <w:pStyle w:val="Style111SousarticleLatinSegoePro"/>
      </w:pPr>
      <w:r w:rsidRPr="00045E11">
        <w:t>Tout membre, incluant l’élève conseiller, qui n’est pas membre d’un comité peut assister aux réunions dudit comité et participer aux délibérations</w:t>
      </w:r>
      <w:r w:rsidR="00A446E8" w:rsidRPr="00045E11">
        <w:t>,</w:t>
      </w:r>
      <w:r w:rsidRPr="00045E11">
        <w:t xml:space="preserve"> mais ne peut prendre part à la mise aux voix et compter aux fins du quorum.</w:t>
      </w:r>
    </w:p>
    <w:p w14:paraId="6579680A" w14:textId="77777777" w:rsidR="00056572" w:rsidRPr="00045E11" w:rsidRDefault="00056572" w:rsidP="00EC4761">
      <w:pPr>
        <w:pStyle w:val="Style111SousarticleLatinSegoePro"/>
      </w:pPr>
      <w:r w:rsidRPr="00045E11">
        <w:t>Pour les comités permanents, le membre ne peut participer qu’à titre d’observateur sans droit de parole.</w:t>
      </w:r>
    </w:p>
    <w:p w14:paraId="1C8C842C" w14:textId="3427CDCA" w:rsidR="00056572" w:rsidRPr="00045E11" w:rsidRDefault="00056572" w:rsidP="00B04564">
      <w:pPr>
        <w:pStyle w:val="Sousarticle"/>
      </w:pPr>
      <w:r w:rsidRPr="00045E11">
        <w:t>Recommandations</w:t>
      </w:r>
    </w:p>
    <w:p w14:paraId="1B56C769" w14:textId="333C5FE5" w:rsidR="00056572" w:rsidRPr="00045E11" w:rsidRDefault="00056572" w:rsidP="00EC4761">
      <w:pPr>
        <w:pStyle w:val="Style111SousarticleLatinSegoePro"/>
      </w:pPr>
      <w:r w:rsidRPr="00045E11">
        <w:t>Les recommandations des comités doivent être proposées et appuyées. Ces recommandations sont présentées sous forme de motions à la prochaine réunion du Conseil. Si elles sont adoptées par le Conseil, elles deviennent alors des résolutions et sont exécutoires à compter de ce moment, à moins d’indications contraires.</w:t>
      </w:r>
    </w:p>
    <w:p w14:paraId="3183EEF5" w14:textId="60AA63B0" w:rsidR="00056572" w:rsidRPr="00045E11" w:rsidRDefault="00056572" w:rsidP="00EC4761">
      <w:pPr>
        <w:pStyle w:val="Style111SousarticleLatinSegoePro"/>
      </w:pPr>
      <w:r w:rsidRPr="00045E11">
        <w:t>Les procès-verbaux des comités sont déposés au Conseil à titre informatif. À leur prochaine réunion, les comités adoptent le procès-verbal de leur réunion précédente.</w:t>
      </w:r>
    </w:p>
    <w:p w14:paraId="760E99A4" w14:textId="5B02694A" w:rsidR="00056572" w:rsidRPr="00045E11" w:rsidRDefault="00056572" w:rsidP="00B04564">
      <w:pPr>
        <w:pStyle w:val="Sousarticle"/>
      </w:pPr>
      <w:r w:rsidRPr="00045E11">
        <w:t>Quorum</w:t>
      </w:r>
    </w:p>
    <w:p w14:paraId="0B97AA40" w14:textId="720E52DA" w:rsidR="00056572" w:rsidRPr="00045E11" w:rsidRDefault="00056572" w:rsidP="00EC4761">
      <w:pPr>
        <w:pStyle w:val="Style111SousarticleLatinSegoePro"/>
      </w:pPr>
      <w:r w:rsidRPr="00045E11">
        <w:t>La présence de la moitié des membres d’un comité constitue le quorum nécessaire à la tenue d’une réunion de ce comité.</w:t>
      </w:r>
      <w:r w:rsidR="007A0C67" w:rsidRPr="00045E11">
        <w:br/>
      </w:r>
      <w:r w:rsidRPr="00045E11">
        <w:t>Si le quorum n’est pas atteint dans les 15 minutes suivant l’heure fixée pour la réunion, le nom des membres présents est inscrit</w:t>
      </w:r>
      <w:r w:rsidR="0074382C" w:rsidRPr="00045E11">
        <w:t xml:space="preserve"> </w:t>
      </w:r>
      <w:r w:rsidRPr="00045E11">
        <w:t xml:space="preserve">et la </w:t>
      </w:r>
      <w:r w:rsidR="0074382C" w:rsidRPr="00045E11">
        <w:t>séance</w:t>
      </w:r>
      <w:r w:rsidRPr="00045E11">
        <w:t xml:space="preserve"> est levée.</w:t>
      </w:r>
    </w:p>
    <w:p w14:paraId="2AE800D4" w14:textId="5ECEC020" w:rsidR="00056572" w:rsidRPr="00045E11" w:rsidRDefault="00056572" w:rsidP="00EC4761">
      <w:pPr>
        <w:pStyle w:val="Style111SousarticleLatinSegoePro"/>
      </w:pPr>
      <w:r w:rsidRPr="00045E11">
        <w:t>Le quorum du Comité de participation des parents constitue la présence d’au moins 50 % des parents membres, d’un conseiller scolaire et de la direction de l’éducation</w:t>
      </w:r>
      <w:r w:rsidR="009D7225" w:rsidRPr="00045E11">
        <w:t xml:space="preserve"> et secrétaire-trésorier</w:t>
      </w:r>
      <w:r w:rsidRPr="00045E11">
        <w:t xml:space="preserve"> ou de son délégué.</w:t>
      </w:r>
    </w:p>
    <w:p w14:paraId="1021DEB4" w14:textId="6B3BF22F" w:rsidR="00056572" w:rsidRPr="00045E11" w:rsidRDefault="00056572" w:rsidP="00EC4761">
      <w:pPr>
        <w:pStyle w:val="Style111SousarticleLatinSegoePro"/>
      </w:pPr>
      <w:r w:rsidRPr="00045E11">
        <w:t>Le quorum du Comité de vérification constitue de la majorité des membres dont au moins un</w:t>
      </w:r>
      <w:r w:rsidR="0065263A">
        <w:t xml:space="preserve"> </w:t>
      </w:r>
      <w:r w:rsidRPr="00045E11">
        <w:t xml:space="preserve">membre </w:t>
      </w:r>
      <w:r w:rsidR="005E72F1" w:rsidRPr="00045E11">
        <w:t xml:space="preserve">qui </w:t>
      </w:r>
      <w:r w:rsidRPr="00045E11">
        <w:t>n’est pas conseiller scolaire.</w:t>
      </w:r>
    </w:p>
    <w:p w14:paraId="7E694BF8" w14:textId="22F9BF5E" w:rsidR="00056572" w:rsidRPr="00045E11" w:rsidRDefault="00056572" w:rsidP="00EC4761">
      <w:pPr>
        <w:pStyle w:val="Style111SousarticleLatinSegoePro"/>
      </w:pPr>
      <w:r w:rsidRPr="00045E11">
        <w:t>Si un membre qui constitue le quorum du comité arrive après l’expiration du délai de 15 minutes</w:t>
      </w:r>
      <w:r w:rsidR="00D16F3D" w:rsidRPr="00045E11">
        <w:t xml:space="preserve"> </w:t>
      </w:r>
      <w:r w:rsidRPr="00045E11">
        <w:t xml:space="preserve">alors que les autres membres du </w:t>
      </w:r>
      <w:r w:rsidRPr="00045E11">
        <w:lastRenderedPageBreak/>
        <w:t>comité sont encore présents, la réunion peut quand même avoir lieu si la majorité des membres présents y consentent.</w:t>
      </w:r>
    </w:p>
    <w:p w14:paraId="068E28D5" w14:textId="62EF5001" w:rsidR="00056572" w:rsidRPr="00045E11" w:rsidRDefault="00056572" w:rsidP="00B04564">
      <w:pPr>
        <w:pStyle w:val="Sousarticle"/>
      </w:pPr>
      <w:r w:rsidRPr="00045E11">
        <w:t>Annulation</w:t>
      </w:r>
    </w:p>
    <w:p w14:paraId="36087558" w14:textId="0F93BF80" w:rsidR="00056572" w:rsidRPr="00045E11" w:rsidRDefault="00056572" w:rsidP="00EC4761">
      <w:pPr>
        <w:pStyle w:val="Style111SousarticleLatinSegoePro"/>
      </w:pPr>
      <w:r w:rsidRPr="00045E11">
        <w:t>L</w:t>
      </w:r>
      <w:r w:rsidR="00995EE9" w:rsidRPr="00045E11">
        <w:t>a direction de l’éducation et</w:t>
      </w:r>
      <w:r w:rsidRPr="00045E11">
        <w:t xml:space="preserve"> secrétaire</w:t>
      </w:r>
      <w:r w:rsidR="00995EE9" w:rsidRPr="00045E11">
        <w:t>-trésorier</w:t>
      </w:r>
      <w:r w:rsidRPr="00045E11">
        <w:t xml:space="preserve"> ou son délégué doit informer tous les membres du comité qu’une réunion a été annulée :</w:t>
      </w:r>
    </w:p>
    <w:p w14:paraId="7D8A7992" w14:textId="322640C8" w:rsidR="00056572" w:rsidRPr="00045E11" w:rsidRDefault="00056572" w:rsidP="002F655F">
      <w:pPr>
        <w:pStyle w:val="Soussousarticle"/>
        <w:spacing w:after="0"/>
      </w:pPr>
      <w:r w:rsidRPr="00045E11">
        <w:t>après qu’un sondage mené auprès de tous les membres du comité permet d’établir que le quorum ne serait pas atteint à ladite réunion du comité;</w:t>
      </w:r>
    </w:p>
    <w:p w14:paraId="4466D69E" w14:textId="009003BD" w:rsidR="00056572" w:rsidRPr="00045E11" w:rsidRDefault="00056572" w:rsidP="00B04564">
      <w:pPr>
        <w:pStyle w:val="Soussousarticle"/>
      </w:pPr>
      <w:r w:rsidRPr="00045E11">
        <w:t>en raison de l’insuffisance de questions à débattre par un comité.</w:t>
      </w:r>
    </w:p>
    <w:p w14:paraId="11DD0F15" w14:textId="7791CF20" w:rsidR="00056572" w:rsidRPr="00045E11" w:rsidRDefault="00056572" w:rsidP="00B04564">
      <w:pPr>
        <w:pStyle w:val="Sousarticle"/>
      </w:pPr>
      <w:r w:rsidRPr="00045E11">
        <w:t>Procédure</w:t>
      </w:r>
    </w:p>
    <w:p w14:paraId="0DAF15C8" w14:textId="77777777" w:rsidR="00056572" w:rsidRPr="00045E11" w:rsidRDefault="00056572" w:rsidP="00EC4761">
      <w:pPr>
        <w:pStyle w:val="Style111SousarticleLatinSegoePro"/>
      </w:pPr>
      <w:r w:rsidRPr="00045E11">
        <w:t xml:space="preserve">Les réunions des comités sont régies par la procédure prévue à </w:t>
      </w:r>
      <w:hyperlink w:anchor="Article9" w:tooltip="Article 9" w:history="1">
        <w:r w:rsidRPr="00045E11">
          <w:rPr>
            <w:rStyle w:val="Hyperlink"/>
          </w:rPr>
          <w:t>l’article 9</w:t>
        </w:r>
      </w:hyperlink>
      <w:r w:rsidRPr="00045E11">
        <w:t xml:space="preserve"> du présent Règlement.</w:t>
      </w:r>
    </w:p>
    <w:p w14:paraId="2FC402E0" w14:textId="10EC8DC0" w:rsidR="00056572" w:rsidRPr="00045E11" w:rsidRDefault="0066049D" w:rsidP="00B04564">
      <w:pPr>
        <w:pStyle w:val="Sousarticle"/>
      </w:pPr>
      <w:r w:rsidRPr="00045E11">
        <w:t>Sous-comité ou groupe de travail</w:t>
      </w:r>
    </w:p>
    <w:p w14:paraId="5AA58107" w14:textId="3F475818" w:rsidR="0066049D" w:rsidRPr="00045E11" w:rsidRDefault="0066049D" w:rsidP="002D5E81">
      <w:pPr>
        <w:pStyle w:val="Style111SousarticleLatinSegoePro"/>
      </w:pPr>
      <w:r w:rsidRPr="00045E11">
        <w:t xml:space="preserve">Le Conseil </w:t>
      </w:r>
      <w:r w:rsidR="004B36B7" w:rsidRPr="00045E11">
        <w:t xml:space="preserve">peut former </w:t>
      </w:r>
      <w:r w:rsidRPr="00045E11">
        <w:t xml:space="preserve">un sous-comité ou un groupe de travail qui fait rapport au comité </w:t>
      </w:r>
      <w:r w:rsidR="004B36B7" w:rsidRPr="00045E11">
        <w:t>en question</w:t>
      </w:r>
      <w:r w:rsidRPr="00045E11">
        <w:t>. Les sous-comités et les groupes de travail sont assujettis aux dispositions de l’article 7 du Règlement de procédure.</w:t>
      </w:r>
    </w:p>
    <w:p w14:paraId="14339B39" w14:textId="2B71A8D0" w:rsidR="0066049D" w:rsidRPr="00045E11" w:rsidRDefault="0066049D" w:rsidP="00B04564">
      <w:pPr>
        <w:pStyle w:val="Sousarticle"/>
      </w:pPr>
      <w:r w:rsidRPr="00045E11">
        <w:t>Vacance</w:t>
      </w:r>
    </w:p>
    <w:p w14:paraId="5E06AF61" w14:textId="11FA4528" w:rsidR="0066049D" w:rsidRPr="00045E11" w:rsidRDefault="0066049D" w:rsidP="00EC4761">
      <w:pPr>
        <w:pStyle w:val="Style111SousarticleLatinSegoePro"/>
      </w:pPr>
      <w:r w:rsidRPr="00045E11">
        <w:t>Advenant une vacance au sein d’un comité, celle-ci doit être comblée le plus tôt possible, mais pas plus tard qu’à la deuxième réunion après celle où la vacance s’est produite.</w:t>
      </w:r>
    </w:p>
    <w:p w14:paraId="4D21265C" w14:textId="1B805A40" w:rsidR="009B0947" w:rsidRPr="00045E11" w:rsidRDefault="009B0947" w:rsidP="0097532C">
      <w:pPr>
        <w:pStyle w:val="Heading1"/>
        <w:rPr>
          <w:rFonts w:ascii="Segoe Pro" w:hAnsi="Segoe Pro"/>
        </w:rPr>
      </w:pPr>
      <w:bookmarkStart w:id="10" w:name="_Toc178077293"/>
      <w:r w:rsidRPr="00045E11">
        <w:rPr>
          <w:rFonts w:ascii="Segoe Pro" w:hAnsi="Segoe Pro"/>
        </w:rPr>
        <w:t>ARTICLE 8 –</w:t>
      </w:r>
      <w:r w:rsidR="00013197" w:rsidRPr="00045E11">
        <w:rPr>
          <w:rFonts w:ascii="Segoe Pro" w:hAnsi="Segoe Pro"/>
        </w:rPr>
        <w:t xml:space="preserve"> Présentation devant le Conseil</w:t>
      </w:r>
      <w:bookmarkEnd w:id="10"/>
    </w:p>
    <w:p w14:paraId="2612FD1A" w14:textId="348C1C32" w:rsidR="0066049D" w:rsidRPr="00045E11" w:rsidRDefault="0066049D" w:rsidP="00B04564">
      <w:pPr>
        <w:pStyle w:val="Sousarticle"/>
      </w:pPr>
      <w:r w:rsidRPr="00045E11">
        <w:t>Demande de présentation</w:t>
      </w:r>
    </w:p>
    <w:p w14:paraId="1EFB0B1E" w14:textId="66C95731" w:rsidR="00ED275C" w:rsidRPr="00045E11" w:rsidRDefault="00ED275C" w:rsidP="00EC4761">
      <w:pPr>
        <w:pStyle w:val="Style111SousarticleLatinSegoePro"/>
      </w:pPr>
      <w:r w:rsidRPr="00045E11">
        <w:t xml:space="preserve">Découlant de la politique </w:t>
      </w:r>
      <w:hyperlink r:id="rId17" w:tooltip="GOU14.0 Présentation devant le Conseil ou un comité du Conseil" w:history="1">
        <w:r w:rsidRPr="00045E11">
          <w:rPr>
            <w:rStyle w:val="Hyperlink"/>
          </w:rPr>
          <w:t>GOU 14.0 Présentation devant le Conseil ou un comité du Conseil</w:t>
        </w:r>
      </w:hyperlink>
      <w:r w:rsidRPr="00045E11">
        <w:t>, une personne ou une délégation peut faire une présentation devant le Conseil ou un comité du Conseil.</w:t>
      </w:r>
    </w:p>
    <w:p w14:paraId="7E226BCC" w14:textId="597CB765" w:rsidR="0066049D" w:rsidRPr="00045E11" w:rsidRDefault="00ED275C" w:rsidP="00B04564">
      <w:pPr>
        <w:pStyle w:val="Sousarticle"/>
      </w:pPr>
      <w:r w:rsidRPr="00045E11">
        <w:t>Autorisation</w:t>
      </w:r>
    </w:p>
    <w:p w14:paraId="4AE7C41E" w14:textId="5D5DDEB6" w:rsidR="00ED275C" w:rsidRPr="00045E11" w:rsidRDefault="00ED275C" w:rsidP="00EC4761">
      <w:pPr>
        <w:pStyle w:val="Style111SousarticleLatinSegoePro"/>
      </w:pPr>
      <w:r w:rsidRPr="00045E11">
        <w:t xml:space="preserve">Les demandes de présentation devant le Conseil ou d’un comité sont déposées au comité de gouvernance qui accepte ou refuse la demande de présentation. Si le comité de gouvernance accepte la </w:t>
      </w:r>
      <w:r w:rsidRPr="00045E11">
        <w:lastRenderedPageBreak/>
        <w:t>demande de présentation, il détermine le déroulement. Le comité de gouvernance peut refuser toute demande de présentation si le sujet proposé est contraire ou porte atteinte aux valeurs du Conseil.</w:t>
      </w:r>
    </w:p>
    <w:p w14:paraId="385B9654" w14:textId="659BB639" w:rsidR="00ED275C" w:rsidRPr="00045E11" w:rsidRDefault="00ED275C" w:rsidP="00EC4761">
      <w:pPr>
        <w:pStyle w:val="Style111SousarticleLatinSegoePro"/>
      </w:pPr>
      <w:r w:rsidRPr="00045E11">
        <w:t>L</w:t>
      </w:r>
      <w:r w:rsidR="00E77142" w:rsidRPr="00045E11">
        <w:t xml:space="preserve">a direction de l’éducation et </w:t>
      </w:r>
      <w:r w:rsidRPr="00045E11">
        <w:t>secrétaire</w:t>
      </w:r>
      <w:r w:rsidR="00E77142" w:rsidRPr="00045E11">
        <w:t>-trésorier</w:t>
      </w:r>
      <w:r w:rsidRPr="00045E11">
        <w:t xml:space="preserve"> ou son délégué informe la personne ou la délégation de la décision du comité de gouvernance. Si la demande de présentation</w:t>
      </w:r>
      <w:r w:rsidR="00463F73" w:rsidRPr="00045E11">
        <w:t xml:space="preserve"> </w:t>
      </w:r>
      <w:r w:rsidRPr="00045E11">
        <w:t>est acceptée, le secrétaire précise la date, l’heure et le lieu de la réunion à laquelle le mémoire pourra être présenté.</w:t>
      </w:r>
    </w:p>
    <w:p w14:paraId="6BCC21E2" w14:textId="77777777" w:rsidR="00ED275C" w:rsidRPr="00045E11" w:rsidRDefault="00ED275C" w:rsidP="00EC4761">
      <w:pPr>
        <w:pStyle w:val="Style111SousarticleLatinSegoePro"/>
      </w:pPr>
      <w:r w:rsidRPr="00045E11">
        <w:t>La personne ou la délégation est accueillie par la présidence ou son délégué.</w:t>
      </w:r>
    </w:p>
    <w:p w14:paraId="20948B17" w14:textId="33325511" w:rsidR="00ED275C" w:rsidRPr="00045E11" w:rsidRDefault="00ED275C" w:rsidP="00B04564">
      <w:pPr>
        <w:pStyle w:val="Sousarticle"/>
      </w:pPr>
      <w:r w:rsidRPr="00045E11">
        <w:t>Modalités</w:t>
      </w:r>
    </w:p>
    <w:p w14:paraId="7BA27D91" w14:textId="52982A11" w:rsidR="00ED275C" w:rsidRPr="00045E11" w:rsidRDefault="00ED275C" w:rsidP="00EC4761">
      <w:pPr>
        <w:pStyle w:val="Style111SousarticleLatinSegoePro"/>
      </w:pPr>
      <w:r w:rsidRPr="00045E11">
        <w:t xml:space="preserve">Toute personne ou délégation qui désire faire une présentation devant le Conseil doit soumettre l’annexe </w:t>
      </w:r>
      <w:hyperlink r:id="rId18" w:tooltip="GOU 14.0.1 Demande de présentation devant le Conseil ou un comité du Conseil" w:history="1">
        <w:r w:rsidRPr="00045E11">
          <w:rPr>
            <w:rStyle w:val="Hyperlink"/>
          </w:rPr>
          <w:t>GOU 14.0.1 Demande de présentation devant le Conseil ou un comité du Conseil</w:t>
        </w:r>
      </w:hyperlink>
      <w:r w:rsidRPr="00045E11">
        <w:t xml:space="preserve"> disponible sur le site Web du Conseil ou au bureau </w:t>
      </w:r>
      <w:r w:rsidR="004003FA" w:rsidRPr="00045E11">
        <w:t>de la direction de l’éducation et</w:t>
      </w:r>
      <w:r w:rsidRPr="00045E11">
        <w:t xml:space="preserve"> secrétaire</w:t>
      </w:r>
      <w:r w:rsidR="004003FA" w:rsidRPr="00045E11">
        <w:t>-trésorier</w:t>
      </w:r>
      <w:r w:rsidRPr="00045E11">
        <w:t>.</w:t>
      </w:r>
    </w:p>
    <w:p w14:paraId="23B81A5D" w14:textId="4F02A094" w:rsidR="00ED275C" w:rsidRPr="00045E11" w:rsidRDefault="00ED275C" w:rsidP="00EC4761">
      <w:pPr>
        <w:pStyle w:val="Style111SousarticleLatinSegoePro"/>
      </w:pPr>
      <w:r w:rsidRPr="00045E11">
        <w:t xml:space="preserve">Il est interdit aux employés actuels ou anciens du Conseil et aux représentants des </w:t>
      </w:r>
      <w:r w:rsidR="00E77142" w:rsidRPr="00045E11">
        <w:t>regroupements</w:t>
      </w:r>
      <w:r w:rsidRPr="00045E11">
        <w:t xml:space="preserve"> d’employés d’instrumentaliser les délégations au Conseil pour exprimer leurs points de vue relativement à leur emploi ou leurs intérêts personnels ou professionnels.</w:t>
      </w:r>
    </w:p>
    <w:p w14:paraId="48D64D6B" w14:textId="571A2C00" w:rsidR="00ED275C" w:rsidRPr="00045E11" w:rsidRDefault="00ED275C" w:rsidP="00EC4761">
      <w:pPr>
        <w:pStyle w:val="Style111SousarticleLatinSegoePro"/>
      </w:pPr>
      <w:r w:rsidRPr="00045E11">
        <w:t>Toute présentation doit se faire en français, y compris le mémoire.</w:t>
      </w:r>
    </w:p>
    <w:p w14:paraId="6064ED3E" w14:textId="075728A9" w:rsidR="00ED275C" w:rsidRPr="00045E11" w:rsidRDefault="00ED275C" w:rsidP="00EC4761">
      <w:pPr>
        <w:pStyle w:val="Style111SousarticleLatinSegoePro"/>
      </w:pPr>
      <w:r w:rsidRPr="00045E11">
        <w:t xml:space="preserve">La personne ou la délégation peut </w:t>
      </w:r>
      <w:r w:rsidR="00E77142" w:rsidRPr="00045E11">
        <w:t xml:space="preserve">participer par moyen électronique, p. ex., </w:t>
      </w:r>
      <w:r w:rsidR="00490AC4" w:rsidRPr="00045E11">
        <w:t xml:space="preserve">via </w:t>
      </w:r>
      <w:r w:rsidR="00E77142" w:rsidRPr="00045E11">
        <w:t>la plateforme Teams,</w:t>
      </w:r>
      <w:r w:rsidRPr="00045E11">
        <w:t xml:space="preserve"> et doit respecter les modalités de la politique </w:t>
      </w:r>
      <w:hyperlink r:id="rId19" w:tooltip="GOU 12.0 Réunions électroniques et présence aux réunions" w:history="1">
        <w:r w:rsidRPr="00045E11">
          <w:rPr>
            <w:rStyle w:val="Hyperlink"/>
          </w:rPr>
          <w:t>GOU 12.0 Réunions électroniques et présence aux réunions</w:t>
        </w:r>
      </w:hyperlink>
      <w:r w:rsidRPr="00045E11">
        <w:t>.</w:t>
      </w:r>
    </w:p>
    <w:p w14:paraId="25A29AF6" w14:textId="468BBB20" w:rsidR="00ED275C" w:rsidRPr="00045E11" w:rsidRDefault="00ED275C" w:rsidP="00EC4761">
      <w:pPr>
        <w:pStyle w:val="Style111SousarticleLatinSegoePro"/>
      </w:pPr>
      <w:r w:rsidRPr="00045E11">
        <w:t>Il est interdit de placer des affiches, des avis ou des objets dans la salle de réunion.</w:t>
      </w:r>
    </w:p>
    <w:p w14:paraId="5863CDB0" w14:textId="3E2CCABF" w:rsidR="00ED275C" w:rsidRPr="00045E11" w:rsidRDefault="00ED275C" w:rsidP="00EC4761">
      <w:pPr>
        <w:pStyle w:val="Style111SousarticleLatinSegoePro"/>
      </w:pPr>
      <w:r w:rsidRPr="00045E11">
        <w:t>Seuls les médias et les membres du personnel autorisés ont le droit de filmer les séances ou de prendre des photographies dans la salle de réunion. Une personne ou délégation peut cependant demander l’autorisation de filmer ou de prendre des photo</w:t>
      </w:r>
      <w:r w:rsidR="007A0C67" w:rsidRPr="00045E11">
        <w:t>s</w:t>
      </w:r>
      <w:r w:rsidRPr="00045E11">
        <w:t>, laquelle sera soumise au Conseil pour approbation.</w:t>
      </w:r>
    </w:p>
    <w:p w14:paraId="54A0766D" w14:textId="58BD1EE3" w:rsidR="00ED275C" w:rsidRPr="00045E11" w:rsidRDefault="00ED275C" w:rsidP="00EC4761">
      <w:pPr>
        <w:pStyle w:val="Style111SousarticleLatinSegoePro"/>
      </w:pPr>
      <w:r w:rsidRPr="00045E11">
        <w:t xml:space="preserve">La personne ou délégation doit se comporter de façon appropriée. Aucun comportement choquant ou insultant et aucun langage injurieux ou grossier ne sont tolérés. Tel que prescrit par la </w:t>
      </w:r>
      <w:r w:rsidRPr="00045E11">
        <w:rPr>
          <w:i/>
          <w:iCs/>
        </w:rPr>
        <w:t xml:space="preserve">Loi sur </w:t>
      </w:r>
      <w:r w:rsidRPr="00045E11">
        <w:rPr>
          <w:i/>
          <w:iCs/>
        </w:rPr>
        <w:lastRenderedPageBreak/>
        <w:t>l’éducation de l’Ontario</w:t>
      </w:r>
      <w:r w:rsidRPr="00045E11">
        <w:t xml:space="preserve"> L.R.O. 1990, chap. E.2, article 207. (3), la présidence peut renvoyer ou exclure quiconque fait preuve d’inconduite lors d’une réunion</w:t>
      </w:r>
      <w:r w:rsidR="00E77142" w:rsidRPr="00045E11">
        <w:t xml:space="preserve"> du Conseil ou d’un comité</w:t>
      </w:r>
      <w:r w:rsidRPr="00045E11">
        <w:t>.</w:t>
      </w:r>
    </w:p>
    <w:p w14:paraId="2AEC1E39" w14:textId="77777777" w:rsidR="00ED275C" w:rsidRPr="00045E11" w:rsidRDefault="00ED275C" w:rsidP="00EC4761">
      <w:pPr>
        <w:pStyle w:val="Style111SousarticleLatinSegoePro"/>
      </w:pPr>
      <w:r w:rsidRPr="00045E11">
        <w:t>Les présentations sont régies par les dispositions de l’article 207 de la Loi qui traitent des questions à l’étude pouvant être tenues à huis clos.</w:t>
      </w:r>
    </w:p>
    <w:p w14:paraId="3F5172FE" w14:textId="4F9BF581" w:rsidR="00ED275C" w:rsidRPr="00045E11" w:rsidRDefault="00ED275C" w:rsidP="00EC4761">
      <w:pPr>
        <w:pStyle w:val="Style111SousarticleLatinSegoePro"/>
      </w:pPr>
      <w:r w:rsidRPr="00045E11">
        <w:t>Si la présidence juge que les propos de l’intervenant sont déplacés, qu’ils portent atteinte à la réputation d’une personne ou qu’ils sont susceptibles à nuire aux intérêts du Conseil, elle peut interrompre l’intervenant et, au besoin, mettre fin à sa présentation ou demander qu’il assiste à la partie pertinente d’une séance à huis clos du comité plénier du Conseil ou d’un de ses comités.</w:t>
      </w:r>
    </w:p>
    <w:p w14:paraId="726E4270" w14:textId="4AC0826F" w:rsidR="00ED275C" w:rsidRPr="00045E11" w:rsidRDefault="00ED275C" w:rsidP="00EC4761">
      <w:pPr>
        <w:pStyle w:val="Style111SousarticleLatinSegoePro"/>
      </w:pPr>
      <w:r w:rsidRPr="00045E11">
        <w:t>La personne ou le porte-parole ne peut pas se prononcer sur des questions autres que celles qui sont notées dans la présentation ou le mémoire.</w:t>
      </w:r>
    </w:p>
    <w:p w14:paraId="0AF7A4B3" w14:textId="3351BA11" w:rsidR="00ED275C" w:rsidRPr="00045E11" w:rsidRDefault="00ED275C" w:rsidP="00EC4761">
      <w:pPr>
        <w:pStyle w:val="Style111SousarticleLatinSegoePro"/>
      </w:pPr>
      <w:r w:rsidRPr="00045E11">
        <w:t xml:space="preserve">Le Conseil alloue un maximum de </w:t>
      </w:r>
      <w:r w:rsidR="00BF5E06">
        <w:t>20</w:t>
      </w:r>
      <w:r w:rsidRPr="00045E11">
        <w:t xml:space="preserve"> minutes à chaque personne ou délégation qui comprend 15 minutes pour la présentation et cinq minutes pour la période de questions.</w:t>
      </w:r>
    </w:p>
    <w:p w14:paraId="59760A9E" w14:textId="760A581E" w:rsidR="00ED275C" w:rsidRPr="00045E11" w:rsidRDefault="00ED275C" w:rsidP="00EC4761">
      <w:pPr>
        <w:pStyle w:val="Style111SousarticleLatinSegoePro"/>
      </w:pPr>
      <w:r w:rsidRPr="00045E11">
        <w:t>La période de questions se limite aux questions que posent les membres à la personne</w:t>
      </w:r>
      <w:r w:rsidR="00E77142" w:rsidRPr="00045E11">
        <w:t xml:space="preserve"> ou</w:t>
      </w:r>
      <w:r w:rsidRPr="00045E11">
        <w:t xml:space="preserve"> au porte-parole</w:t>
      </w:r>
      <w:r w:rsidR="0065263A">
        <w:t xml:space="preserve">, un </w:t>
      </w:r>
      <w:r w:rsidRPr="00045E11">
        <w:t>maximum de deux dans le cas d’une délégation</w:t>
      </w:r>
      <w:r w:rsidR="0065263A">
        <w:t>,</w:t>
      </w:r>
      <w:r w:rsidRPr="00045E11">
        <w:t xml:space="preserve"> ou aux membres de l’équipe administrative,</w:t>
      </w:r>
      <w:r w:rsidR="00E77142" w:rsidRPr="00045E11">
        <w:t xml:space="preserve"> et ce,</w:t>
      </w:r>
      <w:r w:rsidRPr="00045E11">
        <w:t xml:space="preserve"> seulement dans le but d'apporter des éclaircissements.</w:t>
      </w:r>
    </w:p>
    <w:p w14:paraId="0494D74E" w14:textId="041414E7" w:rsidR="00ED275C" w:rsidRPr="00045E11" w:rsidRDefault="00ED275C" w:rsidP="00EC4761">
      <w:pPr>
        <w:pStyle w:val="Style111SousarticleLatinSegoePro"/>
      </w:pPr>
      <w:r w:rsidRPr="00045E11">
        <w:t>Après avoir été entendue, la personne ou la délégation n’a pas le droit de présenter au Conseil</w:t>
      </w:r>
      <w:r w:rsidR="00E77142" w:rsidRPr="00045E11">
        <w:t xml:space="preserve"> ou à un comité</w:t>
      </w:r>
      <w:r w:rsidRPr="00045E11">
        <w:t xml:space="preserve"> un nouveau mémoire sur un sujet qui n’est guère différent du premier pour une période de trois mois à partir de la date de sa dernière présentation.</w:t>
      </w:r>
    </w:p>
    <w:p w14:paraId="208233F4" w14:textId="492FE1B5" w:rsidR="00ED275C" w:rsidRPr="00045E11" w:rsidRDefault="00ED275C" w:rsidP="00EC4761">
      <w:pPr>
        <w:pStyle w:val="Style111SousarticleLatinSegoePro"/>
      </w:pPr>
      <w:r w:rsidRPr="00045E11">
        <w:t xml:space="preserve">Toutefois, cette disposition n’empêche pas de placer une personne ou délégation à l’ordre du jour d’une réunion du Conseil ou </w:t>
      </w:r>
      <w:r w:rsidR="00E77142" w:rsidRPr="00045E11">
        <w:t>d’un</w:t>
      </w:r>
      <w:r w:rsidRPr="00045E11">
        <w:t xml:space="preserve"> comité à la suite d’un vote de la majorité des membres du Conseil.</w:t>
      </w:r>
    </w:p>
    <w:p w14:paraId="03511D23" w14:textId="32AF2919" w:rsidR="00ED275C" w:rsidRPr="00045E11" w:rsidRDefault="00ED275C" w:rsidP="00EC4761">
      <w:pPr>
        <w:pStyle w:val="Style111SousarticleLatinSegoePro"/>
      </w:pPr>
      <w:r w:rsidRPr="00045E11">
        <w:t>La délégation qui change de porte-parole ou de représentants et qui demande la permission de présenter, à une date ultérieure, un mémoire lié à une question qui a déjà été présentée au Conseil</w:t>
      </w:r>
      <w:r w:rsidR="00E77142" w:rsidRPr="00045E11">
        <w:t xml:space="preserve"> ou à un comité</w:t>
      </w:r>
      <w:r w:rsidRPr="00045E11">
        <w:t xml:space="preserve"> sera considérée comme la délégation originale.</w:t>
      </w:r>
    </w:p>
    <w:p w14:paraId="59D77EC9" w14:textId="71847BF3" w:rsidR="00ED275C" w:rsidRPr="00045E11" w:rsidRDefault="00ED275C" w:rsidP="00EC4761">
      <w:pPr>
        <w:pStyle w:val="Style111SousarticleLatinSegoePro"/>
      </w:pPr>
      <w:r w:rsidRPr="00045E11">
        <w:t xml:space="preserve">La présidence remercie la personne ou la délégation en l’informant que le Conseil ou </w:t>
      </w:r>
      <w:r w:rsidR="00E77142" w:rsidRPr="00045E11">
        <w:t>le comité</w:t>
      </w:r>
      <w:r w:rsidRPr="00045E11">
        <w:t xml:space="preserve"> étudiera la question au moment opportun pour donner suite à l’exposé présenté.</w:t>
      </w:r>
    </w:p>
    <w:p w14:paraId="2CF6302A" w14:textId="1A6E5390" w:rsidR="00ED275C" w:rsidRPr="00045E11" w:rsidRDefault="00ED275C" w:rsidP="00EC4761">
      <w:pPr>
        <w:pStyle w:val="Style111SousarticleLatinSegoePro"/>
      </w:pPr>
      <w:r w:rsidRPr="00045E11">
        <w:lastRenderedPageBreak/>
        <w:t>L</w:t>
      </w:r>
      <w:r w:rsidR="00E77142" w:rsidRPr="00045E11">
        <w:t>a direction de l’éducation et</w:t>
      </w:r>
      <w:r w:rsidRPr="00045E11">
        <w:t xml:space="preserve"> secrétaire</w:t>
      </w:r>
      <w:r w:rsidR="00E77142" w:rsidRPr="00045E11">
        <w:t>-trésorier</w:t>
      </w:r>
      <w:r w:rsidRPr="00045E11">
        <w:t xml:space="preserve"> ou son délégué communique toute décision du Conseil </w:t>
      </w:r>
      <w:r w:rsidR="00E77142" w:rsidRPr="00045E11">
        <w:t xml:space="preserve">ou du comité </w:t>
      </w:r>
      <w:r w:rsidRPr="00045E11">
        <w:t>par écrit à la personne ou au porte-parole de la délégation.</w:t>
      </w:r>
    </w:p>
    <w:p w14:paraId="6A52496D" w14:textId="767A7702" w:rsidR="009B0947" w:rsidRPr="00045E11" w:rsidRDefault="009B0947" w:rsidP="0097532C">
      <w:pPr>
        <w:pStyle w:val="Heading1"/>
        <w:rPr>
          <w:rFonts w:ascii="Segoe Pro" w:hAnsi="Segoe Pro"/>
        </w:rPr>
      </w:pPr>
      <w:bookmarkStart w:id="11" w:name="_Toc178077294"/>
      <w:r w:rsidRPr="00045E11">
        <w:rPr>
          <w:rFonts w:ascii="Segoe Pro" w:hAnsi="Segoe Pro"/>
        </w:rPr>
        <w:t xml:space="preserve">ARTICLE 9 – </w:t>
      </w:r>
      <w:r w:rsidR="00013197" w:rsidRPr="00045E11">
        <w:rPr>
          <w:rFonts w:ascii="Segoe Pro" w:hAnsi="Segoe Pro"/>
        </w:rPr>
        <w:t>Déroulement des réunions</w:t>
      </w:r>
      <w:bookmarkEnd w:id="11"/>
    </w:p>
    <w:p w14:paraId="5334906F" w14:textId="6C41FBDC" w:rsidR="00401D95" w:rsidRPr="00045E11" w:rsidRDefault="00401D95" w:rsidP="00B04564">
      <w:pPr>
        <w:pStyle w:val="Sousarticle"/>
      </w:pPr>
      <w:r w:rsidRPr="00045E11">
        <w:t>Présidence</w:t>
      </w:r>
    </w:p>
    <w:p w14:paraId="439E82D4" w14:textId="2C62F572" w:rsidR="00401D95" w:rsidRPr="00045E11" w:rsidRDefault="00401D95" w:rsidP="00EC4761">
      <w:pPr>
        <w:pStyle w:val="Style111SousarticleLatinSegoePro"/>
      </w:pPr>
      <w:r w:rsidRPr="00045E11">
        <w:t>La présidence o</w:t>
      </w:r>
      <w:r w:rsidR="006040F2" w:rsidRPr="00045E11">
        <w:t>u</w:t>
      </w:r>
      <w:r w:rsidRPr="00045E11">
        <w:t>, en son absence</w:t>
      </w:r>
      <w:r w:rsidR="006040F2" w:rsidRPr="00045E11">
        <w:t>,</w:t>
      </w:r>
      <w:r w:rsidRPr="00045E11">
        <w:t xml:space="preserve"> la vice-présidence préside toutes les réunions du Conseil, ouvre la séance à l’heure prévue et veille à y maintenir l’ordre et l</w:t>
      </w:r>
      <w:r w:rsidR="00CF041C">
        <w:t xml:space="preserve">e respect </w:t>
      </w:r>
      <w:r w:rsidRPr="00045E11">
        <w:t xml:space="preserve">et à trancher toutes les questions relatives au </w:t>
      </w:r>
      <w:r w:rsidR="006040F2" w:rsidRPr="00045E11">
        <w:t xml:space="preserve">présent </w:t>
      </w:r>
      <w:r w:rsidRPr="00045E11">
        <w:t>Règlement.</w:t>
      </w:r>
    </w:p>
    <w:p w14:paraId="3A680542" w14:textId="3CE936BA" w:rsidR="00401D95" w:rsidRPr="00045E11" w:rsidRDefault="00401D95" w:rsidP="00B04564">
      <w:pPr>
        <w:pStyle w:val="Sousarticle"/>
      </w:pPr>
      <w:r w:rsidRPr="00045E11">
        <w:t>Présidence ou présidence intérimaire</w:t>
      </w:r>
    </w:p>
    <w:p w14:paraId="662F63C1" w14:textId="2A8D6F7B" w:rsidR="00401D95" w:rsidRPr="00045E11" w:rsidRDefault="00401D95" w:rsidP="00490AC4">
      <w:pPr>
        <w:pStyle w:val="Style111SousarticleLatinSegoePro"/>
      </w:pPr>
      <w:r w:rsidRPr="00045E11">
        <w:t>Si la présidence ou la vice-présidence, ou les deux, sont absents 15 minutes après l’heure fixée pour l’ouverture d’une séance, dès qu’il y a quorum, les membres présents nomment une présidence ou vice-présidence intérimaire, ou les deux, le cas échéant.</w:t>
      </w:r>
    </w:p>
    <w:p w14:paraId="59E56173" w14:textId="57E430BB" w:rsidR="00401D95" w:rsidRPr="00045E11" w:rsidRDefault="00401D95" w:rsidP="00B04564">
      <w:pPr>
        <w:pStyle w:val="Sousarticle"/>
      </w:pPr>
      <w:r w:rsidRPr="00045E11">
        <w:t>Idem</w:t>
      </w:r>
    </w:p>
    <w:p w14:paraId="563553E4" w14:textId="77777777" w:rsidR="00401D95" w:rsidRPr="00045E11" w:rsidRDefault="00401D95" w:rsidP="00EC4761">
      <w:pPr>
        <w:pStyle w:val="Style111SousarticleLatinSegoePro"/>
      </w:pPr>
      <w:r w:rsidRPr="00045E11">
        <w:t>La présidence intérimaire ainsi nommée préside la réunion jusqu’à ce que la présidence ou la vice-présidence arrive et que la question alors à l’étude soit réglée.</w:t>
      </w:r>
    </w:p>
    <w:p w14:paraId="682E6068" w14:textId="593BEEA7" w:rsidR="00401D95" w:rsidRPr="00045E11" w:rsidRDefault="00401D95" w:rsidP="00B04564">
      <w:pPr>
        <w:pStyle w:val="Sousarticle"/>
      </w:pPr>
      <w:r w:rsidRPr="00045E11">
        <w:t xml:space="preserve">Vacance à la présidence ou </w:t>
      </w:r>
      <w:r w:rsidR="004003FA" w:rsidRPr="00045E11">
        <w:t xml:space="preserve">à la </w:t>
      </w:r>
      <w:r w:rsidRPr="00045E11">
        <w:t>vice-présidence</w:t>
      </w:r>
    </w:p>
    <w:p w14:paraId="2B250FD8" w14:textId="249A43D1" w:rsidR="00401D95" w:rsidRPr="00045E11" w:rsidRDefault="00401D95" w:rsidP="00EC4761">
      <w:pPr>
        <w:pStyle w:val="Style111SousarticleLatinSegoePro"/>
      </w:pPr>
      <w:r w:rsidRPr="00045E11">
        <w:t>Advenant une vacance à la présidence ou à la vice-présidence, une nouvelle présidence ou vice-présidence est élu</w:t>
      </w:r>
      <w:r w:rsidR="004003FA" w:rsidRPr="00045E11">
        <w:t>e</w:t>
      </w:r>
      <w:r w:rsidRPr="00045E11">
        <w:t xml:space="preserve"> selon les modalités définies à l’article 3.04 du</w:t>
      </w:r>
      <w:r w:rsidR="00307559" w:rsidRPr="00045E11">
        <w:t xml:space="preserve"> présent</w:t>
      </w:r>
      <w:r w:rsidRPr="00045E11">
        <w:t xml:space="preserve"> Règlement.</w:t>
      </w:r>
    </w:p>
    <w:p w14:paraId="3AD57CE4" w14:textId="768C9412" w:rsidR="00401D95" w:rsidRPr="00045E11" w:rsidRDefault="00401D95" w:rsidP="00B04564">
      <w:pPr>
        <w:pStyle w:val="Sousarticle"/>
      </w:pPr>
      <w:r w:rsidRPr="00045E11">
        <w:t>Vacance d’un poste de conseiller scolaire</w:t>
      </w:r>
    </w:p>
    <w:p w14:paraId="5D8F331B" w14:textId="4884F52D" w:rsidR="00401D95" w:rsidRPr="00045E11" w:rsidRDefault="00401D95" w:rsidP="00EC4761">
      <w:pPr>
        <w:pStyle w:val="Style111SousarticleLatinSegoePro"/>
      </w:pPr>
      <w:r w:rsidRPr="00045E11">
        <w:t xml:space="preserve">Si un poste de conseiller scolaire (membre) devient vacant avant que le titulaire ait pu terminer son mandat, la vacance est comblée telle que prescrite à la Partie VII de la </w:t>
      </w:r>
      <w:r w:rsidRPr="00045E11">
        <w:rPr>
          <w:i/>
          <w:iCs/>
        </w:rPr>
        <w:t>Loi sur l’éducatio</w:t>
      </w:r>
      <w:r w:rsidR="00307559" w:rsidRPr="00045E11">
        <w:rPr>
          <w:i/>
          <w:iCs/>
        </w:rPr>
        <w:t>n de l’Ontario</w:t>
      </w:r>
      <w:r w:rsidRPr="00045E11">
        <w:t>.</w:t>
      </w:r>
    </w:p>
    <w:p w14:paraId="655A8AE4" w14:textId="2841DE45" w:rsidR="00401D95" w:rsidRPr="00045E11" w:rsidRDefault="00401D95" w:rsidP="00B04564">
      <w:pPr>
        <w:pStyle w:val="Sousarticle"/>
      </w:pPr>
      <w:r w:rsidRPr="00045E11">
        <w:t>Présidence qui quitte le fauteuil</w:t>
      </w:r>
    </w:p>
    <w:p w14:paraId="2F69963C" w14:textId="4531F618" w:rsidR="00401D95" w:rsidRPr="00045E11" w:rsidRDefault="00401D95" w:rsidP="00EC4761">
      <w:pPr>
        <w:pStyle w:val="Style111SousarticleLatinSegoePro"/>
      </w:pPr>
      <w:r w:rsidRPr="00045E11">
        <w:t>La présidence qui désire quitter le fauteuil afin de participer aux délibérations ou pour tout autre motif demande à la vice-présidence ou, en son absence, à un membre, d’assumer la présidence à sa place.</w:t>
      </w:r>
    </w:p>
    <w:p w14:paraId="4860D75A" w14:textId="557D06AD" w:rsidR="00401D95" w:rsidRPr="00045E11" w:rsidRDefault="00401D95" w:rsidP="00EC4761">
      <w:pPr>
        <w:pStyle w:val="Style111SousarticleLatinSegoePro"/>
      </w:pPr>
      <w:r w:rsidRPr="00045E11">
        <w:lastRenderedPageBreak/>
        <w:t>Si la vice-présidence ne se porte pas volontaire, la présidence demande aux membres présents si quelqu’un peut assumer la présidence. Si aucun membre ne se porte volontaire, la présidence doit garder</w:t>
      </w:r>
      <w:r w:rsidR="00A23074" w:rsidRPr="00045E11">
        <w:t xml:space="preserve"> </w:t>
      </w:r>
      <w:r w:rsidRPr="00045E11">
        <w:t>le fauteuil.</w:t>
      </w:r>
    </w:p>
    <w:p w14:paraId="3687CA84" w14:textId="336B2933" w:rsidR="00307559" w:rsidRPr="00045E11" w:rsidRDefault="00401D95" w:rsidP="00EC4761">
      <w:pPr>
        <w:pStyle w:val="Style111SousarticleLatinSegoePro"/>
      </w:pPr>
      <w:r w:rsidRPr="00045E11">
        <w:t xml:space="preserve">La vice-présidence ou le membre qui préside temporairement une réunion s’acquitte de toutes les fonctions </w:t>
      </w:r>
      <w:r w:rsidR="00307559" w:rsidRPr="00045E11">
        <w:t>e</w:t>
      </w:r>
      <w:r w:rsidR="00490AC4" w:rsidRPr="00045E11">
        <w:t>t</w:t>
      </w:r>
      <w:r w:rsidR="00307559" w:rsidRPr="00045E11">
        <w:t xml:space="preserve"> les droits </w:t>
      </w:r>
      <w:r w:rsidRPr="00045E11">
        <w:t>de la présidence.</w:t>
      </w:r>
    </w:p>
    <w:p w14:paraId="01F8B6C5" w14:textId="454859EA" w:rsidR="00401D95" w:rsidRPr="00045E11" w:rsidRDefault="00401D95" w:rsidP="00B04564">
      <w:pPr>
        <w:pStyle w:val="Sousarticle"/>
      </w:pPr>
      <w:r w:rsidRPr="00045E11">
        <w:t>Motifs des décisions de la présidence</w:t>
      </w:r>
    </w:p>
    <w:p w14:paraId="4DCBC567" w14:textId="0504BEBC" w:rsidR="00401D95" w:rsidRPr="00045E11" w:rsidRDefault="00401D95" w:rsidP="00EC4761">
      <w:pPr>
        <w:pStyle w:val="Style111SousarticleLatinSegoePro"/>
      </w:pPr>
      <w:r w:rsidRPr="00045E11">
        <w:t>La présidence du Conseil qui est appelé</w:t>
      </w:r>
      <w:r w:rsidR="00A23074" w:rsidRPr="00045E11">
        <w:t>e</w:t>
      </w:r>
      <w:r w:rsidRPr="00045E11">
        <w:t xml:space="preserve"> à se prononcer sur une question de procédure ou d’usage doit d’abord mentionner la règle qui s’applique et ensuite énoncer les motifs de sa décision.</w:t>
      </w:r>
    </w:p>
    <w:p w14:paraId="03AE38F5" w14:textId="493023DC" w:rsidR="00401D95" w:rsidRPr="00045E11" w:rsidRDefault="00401D95" w:rsidP="00B04564">
      <w:pPr>
        <w:pStyle w:val="Sousarticle"/>
      </w:pPr>
      <w:r w:rsidRPr="00045E11">
        <w:t>Appel des décisions</w:t>
      </w:r>
    </w:p>
    <w:p w14:paraId="2C2ABAD2" w14:textId="77D952BA" w:rsidR="00691D76" w:rsidRPr="003A68D5" w:rsidRDefault="00401D95" w:rsidP="000109CC">
      <w:pPr>
        <w:pStyle w:val="Style111SousarticleLatinSegoePro"/>
      </w:pPr>
      <w:r w:rsidRPr="00045E11">
        <w:t>Les décisions de la présidence peuvent faire l’objet d’un appel, mais sans débat. Les membres présents votent sur tout appel qui a été interjeté à la suite d’une décision de la présidence.</w:t>
      </w:r>
      <w:r w:rsidR="00490AC4" w:rsidRPr="00045E11">
        <w:br/>
      </w:r>
      <w:r w:rsidRPr="00045E11">
        <w:t>Pour que cette décision soit renversée, il faut que la majorité des membres présents se prononcent contre celle-ci.</w:t>
      </w:r>
    </w:p>
    <w:p w14:paraId="56DC9965" w14:textId="54A132AD" w:rsidR="00401D95" w:rsidRPr="00045E11" w:rsidRDefault="00401D95" w:rsidP="00B04564">
      <w:pPr>
        <w:pStyle w:val="Sousarticle"/>
      </w:pPr>
      <w:r w:rsidRPr="00045E11">
        <w:t>Droit de parole</w:t>
      </w:r>
    </w:p>
    <w:p w14:paraId="2D04CDB4" w14:textId="0CF39790" w:rsidR="00A23074" w:rsidRPr="00045E11" w:rsidRDefault="00401D95" w:rsidP="00EC4761">
      <w:pPr>
        <w:pStyle w:val="Style111SousarticleLatinSegoePro"/>
      </w:pPr>
      <w:r w:rsidRPr="00204727">
        <w:t>Un membre qui désire prendre la parole s’adresse à la présidence et s’en tient à la question à l’étude</w:t>
      </w:r>
      <w:r w:rsidRPr="00045E11">
        <w:t xml:space="preserve">. Chaque membre du Conseil peut prendre la parole une fois pour exprimer son point de vue ou sa position sur toutes les motions, sauf sur celles qui ne peuvent faire l’objet d’un débat. Aucun membre ne doit parler plus d’une fois sur une même motion </w:t>
      </w:r>
      <w:r w:rsidR="00F22FA1" w:rsidRPr="00045E11">
        <w:t>sauf</w:t>
      </w:r>
      <w:r w:rsidRPr="00045E11">
        <w:t xml:space="preserve"> pour demander un</w:t>
      </w:r>
      <w:r w:rsidR="00F22FA1" w:rsidRPr="00045E11">
        <w:t xml:space="preserve"> éclaircissement ou</w:t>
      </w:r>
      <w:r w:rsidRPr="00045E11">
        <w:t xml:space="preserve"> exiger un vote inscrit. Cependant, il est permis à l’auteur de la motion initiale, mais non d’un amendement à celle-ci, de répondre aux questions et de mettre fin au débat.</w:t>
      </w:r>
    </w:p>
    <w:p w14:paraId="273B482D" w14:textId="58DF0281" w:rsidR="00401D95" w:rsidRPr="00045E11" w:rsidRDefault="00401D95" w:rsidP="00B04564">
      <w:pPr>
        <w:pStyle w:val="Sousarticle"/>
      </w:pPr>
      <w:r w:rsidRPr="00045E11">
        <w:t>Idem</w:t>
      </w:r>
    </w:p>
    <w:p w14:paraId="2A27660F" w14:textId="3D759165" w:rsidR="0003688F" w:rsidRPr="00045E11" w:rsidRDefault="0003688F" w:rsidP="00EC4761">
      <w:pPr>
        <w:pStyle w:val="Style111SousarticleLatinSegoePro"/>
      </w:pPr>
      <w:r w:rsidRPr="00045E11">
        <w:t>Si deux membres du Conseil ou plus s’adressent en même temps à la présidence, elle détermine l’ordre dans lequel ils prendront la parole.</w:t>
      </w:r>
    </w:p>
    <w:p w14:paraId="7E7002C6" w14:textId="771448A9" w:rsidR="0003688F" w:rsidRPr="00045E11" w:rsidRDefault="0003688F" w:rsidP="00B04564">
      <w:pPr>
        <w:pStyle w:val="Sousarticle"/>
      </w:pPr>
      <w:r w:rsidRPr="00045E11">
        <w:t>Idem</w:t>
      </w:r>
    </w:p>
    <w:p w14:paraId="0C979E95" w14:textId="60D7B0D2" w:rsidR="0003688F" w:rsidRPr="00045E11" w:rsidRDefault="0003688F" w:rsidP="00EC4761">
      <w:pPr>
        <w:pStyle w:val="Style111SousarticleLatinSegoePro"/>
      </w:pPr>
      <w:r w:rsidRPr="00045E11">
        <w:t xml:space="preserve">Aucun membre du Conseil ne peut interrompre quiconque a la parole, sauf pour faire un rappel au </w:t>
      </w:r>
      <w:r w:rsidR="0020672D" w:rsidRPr="00045E11">
        <w:t xml:space="preserve">présent </w:t>
      </w:r>
      <w:r w:rsidRPr="00045E11">
        <w:t>Règlement, signaler le défaut de quorum ou attirer l’attention sur une violation de privilège.</w:t>
      </w:r>
    </w:p>
    <w:p w14:paraId="60346A49" w14:textId="2FEC8840" w:rsidR="0003688F" w:rsidRPr="00045E11" w:rsidRDefault="0003688F" w:rsidP="00B04564">
      <w:pPr>
        <w:pStyle w:val="Sousarticle"/>
      </w:pPr>
      <w:r w:rsidRPr="00045E11">
        <w:lastRenderedPageBreak/>
        <w:t>Idem</w:t>
      </w:r>
    </w:p>
    <w:p w14:paraId="59D15251" w14:textId="6864EC48" w:rsidR="0020672D" w:rsidRPr="00045E11" w:rsidRDefault="0003688F" w:rsidP="00EC4761">
      <w:pPr>
        <w:pStyle w:val="Style111SousarticleLatinSegoePro"/>
      </w:pPr>
      <w:r w:rsidRPr="00045E11">
        <w:t>Il n’est permis à aucun membre d’interrompre la personne qui a la parole. La présidence rappelle à l’ordre tout membre qui enfreint cette règle.</w:t>
      </w:r>
    </w:p>
    <w:p w14:paraId="2033BCD8" w14:textId="28CB5699" w:rsidR="0003688F" w:rsidRPr="00045E11" w:rsidRDefault="0003688F" w:rsidP="00B04564">
      <w:pPr>
        <w:pStyle w:val="Sousarticle"/>
      </w:pPr>
      <w:r w:rsidRPr="00045E11">
        <w:t>Présentation et retrait d’une motion</w:t>
      </w:r>
    </w:p>
    <w:p w14:paraId="35B1DFB4" w14:textId="00CDFF8F" w:rsidR="0003688F" w:rsidRPr="00045E11" w:rsidRDefault="0003688F" w:rsidP="00EC4761">
      <w:pPr>
        <w:pStyle w:val="Style111SousarticleLatinSegoePro"/>
      </w:pPr>
      <w:r w:rsidRPr="00045E11">
        <w:t>Les motions touchant la procédure, y compris les motions portant</w:t>
      </w:r>
      <w:r w:rsidR="0020672D" w:rsidRPr="00045E11">
        <w:t xml:space="preserve"> sur l’</w:t>
      </w:r>
      <w:r w:rsidRPr="00045E11">
        <w:t xml:space="preserve">adoption de rapports, les motions de renvoi à un comité, les motions de remise de la discussion, les motions de dépôt, les motions portant </w:t>
      </w:r>
      <w:r w:rsidR="0020672D" w:rsidRPr="00045E11">
        <w:t xml:space="preserve">sur la </w:t>
      </w:r>
      <w:r w:rsidRPr="00045E11">
        <w:t>production de documents et les motions d’ajournement et de levée de séance, peuvent être présentées verbalement et sans préavis.</w:t>
      </w:r>
    </w:p>
    <w:p w14:paraId="03DFDE53" w14:textId="2215D657" w:rsidR="0003688F" w:rsidRPr="00045E11" w:rsidRDefault="0003688F" w:rsidP="00EC4761">
      <w:pPr>
        <w:pStyle w:val="Style111SousarticleLatinSegoePro"/>
      </w:pPr>
      <w:r w:rsidRPr="00045E11">
        <w:t>Toutes les autres motions sont faites par écrit sur le formulaire prévu à cette fin et ne peuvent être tranchées que par un vote, à moins que les proposeur et appuyeur ne les retirent avec la permission des membres. Toute motion dûment présentée et appuyée devient la propriété du Conseil qui doit en débattre.</w:t>
      </w:r>
    </w:p>
    <w:p w14:paraId="1BC5EAAD" w14:textId="0F119BE0" w:rsidR="0003688F" w:rsidRPr="00045E11" w:rsidRDefault="00FF01C5" w:rsidP="00B04564">
      <w:pPr>
        <w:pStyle w:val="Sousarticle"/>
      </w:pPr>
      <w:r w:rsidRPr="00045E11">
        <w:t>Avis de motion</w:t>
      </w:r>
    </w:p>
    <w:p w14:paraId="74D6FDB3" w14:textId="31E07F49" w:rsidR="00FF01C5" w:rsidRPr="00045E11" w:rsidRDefault="00FF01C5" w:rsidP="00EC4761">
      <w:pPr>
        <w:pStyle w:val="Style111SousarticleLatinSegoePro"/>
      </w:pPr>
      <w:r w:rsidRPr="00045E11">
        <w:t xml:space="preserve">Tout avis de motion dûment proposé et appuyé doit être transmis </w:t>
      </w:r>
      <w:r w:rsidR="0020672D" w:rsidRPr="00045E11">
        <w:t xml:space="preserve">à la direction de l’éducation et </w:t>
      </w:r>
      <w:r w:rsidRPr="00045E11">
        <w:t>secrétaire</w:t>
      </w:r>
      <w:r w:rsidR="0020672D" w:rsidRPr="00045E11">
        <w:t xml:space="preserve">-trésorier </w:t>
      </w:r>
      <w:r w:rsidRPr="00045E11">
        <w:t>au moins six jours civils avant la séance au cours de laquelle il est proposé d’en faire l’étude de sorte qu’il puisse être inclus dans l’ordre du jour. Si la motion présentée a déjà fait l’objet de discussion</w:t>
      </w:r>
      <w:r w:rsidR="0020672D" w:rsidRPr="00045E11">
        <w:t>s</w:t>
      </w:r>
      <w:r w:rsidRPr="00045E11">
        <w:t xml:space="preserve"> </w:t>
      </w:r>
      <w:r w:rsidR="0020672D" w:rsidRPr="00045E11">
        <w:t>ou</w:t>
      </w:r>
      <w:r w:rsidRPr="00045E11">
        <w:t xml:space="preserve"> </w:t>
      </w:r>
      <w:r w:rsidR="0020672D" w:rsidRPr="00045E11">
        <w:t>d’une</w:t>
      </w:r>
      <w:r w:rsidRPr="00045E11">
        <w:t xml:space="preserve"> décision lors de séances antérieures, le </w:t>
      </w:r>
      <w:r w:rsidR="0020672D" w:rsidRPr="00045E11">
        <w:t>membre</w:t>
      </w:r>
      <w:r w:rsidRPr="00045E11">
        <w:t xml:space="preserve"> doit identifier les éléments nouveaux permettant au Conseil</w:t>
      </w:r>
      <w:r w:rsidR="0020672D" w:rsidRPr="00045E11">
        <w:t xml:space="preserve"> ou au comité</w:t>
      </w:r>
      <w:r w:rsidRPr="00045E11">
        <w:t xml:space="preserve"> </w:t>
      </w:r>
      <w:r w:rsidR="0020672D" w:rsidRPr="00045E11">
        <w:t>de la</w:t>
      </w:r>
      <w:r w:rsidRPr="00045E11">
        <w:t xml:space="preserve"> traiter.</w:t>
      </w:r>
    </w:p>
    <w:p w14:paraId="76CFC18C" w14:textId="57CE754A" w:rsidR="00FF01C5" w:rsidRPr="00045E11" w:rsidRDefault="00FF01C5" w:rsidP="00EC4761">
      <w:pPr>
        <w:pStyle w:val="Style111SousarticleLatinSegoePro"/>
      </w:pPr>
      <w:r w:rsidRPr="00045E11">
        <w:t>Aucun avis de motion sur une question qui ne figure pas à l’ordre du jour ne peut être étudié sauf s’il y a consentement unanime de tous les membres présents du Conseil</w:t>
      </w:r>
      <w:r w:rsidR="0020672D" w:rsidRPr="00045E11">
        <w:t xml:space="preserve"> ou du comité</w:t>
      </w:r>
      <w:r w:rsidRPr="00045E11">
        <w:t>.</w:t>
      </w:r>
    </w:p>
    <w:p w14:paraId="3195A696" w14:textId="15E881A4" w:rsidR="00FF01C5" w:rsidRPr="00045E11" w:rsidRDefault="00FF01C5" w:rsidP="00B04564">
      <w:pPr>
        <w:pStyle w:val="Sousarticle"/>
      </w:pPr>
      <w:r w:rsidRPr="00045E11">
        <w:t>Avis de motion reportée</w:t>
      </w:r>
    </w:p>
    <w:p w14:paraId="1A021DDB" w14:textId="380644AB" w:rsidR="00FF01C5" w:rsidRPr="00045E11" w:rsidRDefault="00FF01C5" w:rsidP="00EC4761">
      <w:pPr>
        <w:pStyle w:val="Style111SousarticleLatinSegoePro"/>
      </w:pPr>
      <w:r w:rsidRPr="00045E11">
        <w:t>Si le membre qui présente un avis de motion est absent lorsque le Conseil</w:t>
      </w:r>
      <w:r w:rsidR="0020672D" w:rsidRPr="00045E11">
        <w:t xml:space="preserve"> ou le comité</w:t>
      </w:r>
      <w:r w:rsidRPr="00045E11">
        <w:t xml:space="preserve"> est prêt à débattre la motion, l’étude de celle-ci est reportée à la réunion</w:t>
      </w:r>
      <w:r w:rsidR="0020672D" w:rsidRPr="00045E11">
        <w:t xml:space="preserve"> </w:t>
      </w:r>
      <w:r w:rsidRPr="00045E11">
        <w:t>suivante.</w:t>
      </w:r>
    </w:p>
    <w:p w14:paraId="13C22495" w14:textId="1215E73F" w:rsidR="00FF01C5" w:rsidRPr="00045E11" w:rsidRDefault="00FF01C5" w:rsidP="00B04564">
      <w:pPr>
        <w:pStyle w:val="Sousarticle"/>
      </w:pPr>
      <w:r w:rsidRPr="00045E11">
        <w:t>Présentation d’une motion ou d’un amendement</w:t>
      </w:r>
    </w:p>
    <w:p w14:paraId="53E74AEA" w14:textId="02C97953" w:rsidR="0020672D" w:rsidRPr="00045E11" w:rsidRDefault="00FF01C5" w:rsidP="00EC4761">
      <w:pPr>
        <w:pStyle w:val="Style111SousarticleLatinSegoePro"/>
      </w:pPr>
      <w:r w:rsidRPr="00045E11">
        <w:t>Une motion ou un amendement à une motion ne peut être débattu</w:t>
      </w:r>
      <w:r w:rsidR="0020672D" w:rsidRPr="00045E11">
        <w:t>(e)</w:t>
      </w:r>
      <w:r w:rsidRPr="00045E11">
        <w:t xml:space="preserve"> ni mis aux voix à moins d’avoir été présenté</w:t>
      </w:r>
      <w:r w:rsidR="0020672D" w:rsidRPr="00045E11">
        <w:t>(e)</w:t>
      </w:r>
      <w:r w:rsidRPr="00045E11">
        <w:t xml:space="preserve"> par écrit et appuyé</w:t>
      </w:r>
      <w:r w:rsidR="0020672D" w:rsidRPr="00045E11">
        <w:t>(e)</w:t>
      </w:r>
      <w:r w:rsidRPr="00045E11">
        <w:t xml:space="preserve">; les motions portant sur l’adoption de rapports, les </w:t>
      </w:r>
      <w:r w:rsidRPr="00045E11">
        <w:lastRenderedPageBreak/>
        <w:t>motions de renvoi à un comité, les motions de remise de la discussion, les motions de dépôt, les motions portant sur la production de documents et les motions d’ajournement et de levée de séance peuvent être présentées verbalement et sans préavis.</w:t>
      </w:r>
    </w:p>
    <w:p w14:paraId="6D551C9F" w14:textId="53545833" w:rsidR="00FF01C5" w:rsidRPr="00045E11" w:rsidRDefault="00FF01C5" w:rsidP="00B04564">
      <w:pPr>
        <w:pStyle w:val="Sousarticle"/>
      </w:pPr>
      <w:r w:rsidRPr="00045E11">
        <w:t>Présentation d’une motion au cours d’un débat sur une motion</w:t>
      </w:r>
    </w:p>
    <w:p w14:paraId="4E12662A" w14:textId="0C9C5F1E" w:rsidR="00FF01C5" w:rsidRPr="00045E11" w:rsidRDefault="00FF01C5" w:rsidP="00EC4761">
      <w:pPr>
        <w:pStyle w:val="Style111SousarticleLatinSegoePro"/>
      </w:pPr>
      <w:r w:rsidRPr="00045E11">
        <w:t>Au cours du débat sur une motion, seule pourra être reçue une motion pour :</w:t>
      </w:r>
    </w:p>
    <w:p w14:paraId="32E6301A" w14:textId="77777777" w:rsidR="00FF01C5" w:rsidRPr="00045E11" w:rsidRDefault="00FF01C5" w:rsidP="002F655F">
      <w:pPr>
        <w:pStyle w:val="Soussousarticle"/>
        <w:spacing w:after="0"/>
      </w:pPr>
      <w:r w:rsidRPr="00045E11">
        <w:t>lever ou ajourner la réunion;</w:t>
      </w:r>
    </w:p>
    <w:p w14:paraId="43D01CED" w14:textId="77777777" w:rsidR="00FF01C5" w:rsidRPr="00045E11" w:rsidRDefault="00FF01C5" w:rsidP="002F655F">
      <w:pPr>
        <w:pStyle w:val="Soussousarticle"/>
        <w:spacing w:before="0" w:after="0"/>
      </w:pPr>
      <w:r w:rsidRPr="00045E11">
        <w:t>demander la mise aux voix;</w:t>
      </w:r>
    </w:p>
    <w:p w14:paraId="21F294E1" w14:textId="77777777" w:rsidR="00FF01C5" w:rsidRPr="00045E11" w:rsidRDefault="00FF01C5" w:rsidP="002F655F">
      <w:pPr>
        <w:pStyle w:val="Soussousarticle"/>
        <w:spacing w:before="0" w:after="0"/>
      </w:pPr>
      <w:r w:rsidRPr="00045E11">
        <w:t>demander le dépôt d’un document;</w:t>
      </w:r>
    </w:p>
    <w:p w14:paraId="72463AFA" w14:textId="77777777" w:rsidR="00FF01C5" w:rsidRPr="00045E11" w:rsidRDefault="00FF01C5" w:rsidP="002F655F">
      <w:pPr>
        <w:pStyle w:val="Soussousarticle"/>
        <w:spacing w:before="0" w:after="0"/>
      </w:pPr>
      <w:r w:rsidRPr="00045E11">
        <w:t>ajourner le débat à une date donnée;</w:t>
      </w:r>
    </w:p>
    <w:p w14:paraId="0B516E5A" w14:textId="77777777" w:rsidR="00FF01C5" w:rsidRPr="00045E11" w:rsidRDefault="00FF01C5" w:rsidP="002F655F">
      <w:pPr>
        <w:pStyle w:val="Soussousarticle"/>
        <w:spacing w:before="0" w:after="0"/>
      </w:pPr>
      <w:r w:rsidRPr="00045E11">
        <w:t>renvoyer la question à un comité;</w:t>
      </w:r>
    </w:p>
    <w:p w14:paraId="4E032AF7" w14:textId="77777777" w:rsidR="00FF01C5" w:rsidRPr="00045E11" w:rsidRDefault="00FF01C5" w:rsidP="002F655F">
      <w:pPr>
        <w:pStyle w:val="Soussousarticle"/>
        <w:spacing w:before="0" w:after="0"/>
      </w:pPr>
      <w:r w:rsidRPr="00045E11">
        <w:t>amender la motion;</w:t>
      </w:r>
    </w:p>
    <w:p w14:paraId="6A942F61" w14:textId="77777777" w:rsidR="00FF01C5" w:rsidRPr="00045E11" w:rsidRDefault="00FF01C5" w:rsidP="002F655F">
      <w:pPr>
        <w:pStyle w:val="Soussousarticle"/>
        <w:spacing w:before="0" w:after="0"/>
      </w:pPr>
      <w:r w:rsidRPr="00045E11">
        <w:t>se constituer en comité plénier;</w:t>
      </w:r>
    </w:p>
    <w:p w14:paraId="51EA7A6C" w14:textId="2F3BB8B9" w:rsidR="00FF01C5" w:rsidRPr="00045E11" w:rsidRDefault="00FF01C5" w:rsidP="002F655F">
      <w:pPr>
        <w:pStyle w:val="Soussousarticle"/>
        <w:spacing w:before="0" w:after="0"/>
      </w:pPr>
      <w:r w:rsidRPr="00045E11">
        <w:t>réserver la motion ou la question à l’étude;</w:t>
      </w:r>
    </w:p>
    <w:p w14:paraId="212A534C" w14:textId="7E84A6A5" w:rsidR="00FF01C5" w:rsidRPr="00045E11" w:rsidRDefault="0020672D" w:rsidP="002F655F">
      <w:pPr>
        <w:pStyle w:val="Soussousarticle"/>
        <w:spacing w:before="0"/>
      </w:pPr>
      <w:r w:rsidRPr="00045E11">
        <w:t>p</w:t>
      </w:r>
      <w:r w:rsidR="00FF01C5" w:rsidRPr="00045E11">
        <w:t>roroger la réunion.</w:t>
      </w:r>
    </w:p>
    <w:p w14:paraId="65C87816" w14:textId="0E58E6EF" w:rsidR="00FF01C5" w:rsidRPr="00045E11" w:rsidRDefault="00FF01C5" w:rsidP="00B04564">
      <w:pPr>
        <w:pStyle w:val="Sousarticle"/>
        <w:numPr>
          <w:ilvl w:val="1"/>
          <w:numId w:val="19"/>
        </w:numPr>
      </w:pPr>
      <w:r w:rsidRPr="00045E11">
        <w:t>Débat interdit</w:t>
      </w:r>
    </w:p>
    <w:p w14:paraId="4B8CC0C3" w14:textId="79976C02" w:rsidR="00FF01C5" w:rsidRPr="00045E11" w:rsidRDefault="00FF01C5" w:rsidP="00EC4761">
      <w:pPr>
        <w:pStyle w:val="Style111SousarticleLatinSegoePro"/>
      </w:pPr>
      <w:r w:rsidRPr="00045E11">
        <w:t>Les motions énoncées aux alinéas a), b), c), e) et i) de l’article 9.17 sont mises aux voix sur-le-champ sans débat. Toutefois une motion de remise ou de renvoie de la discussion doit être motivée sur-le-champ par la personne qui la présente. Seule la date à laquelle la discussion doit être remise peut faire l’objet d’un débat.</w:t>
      </w:r>
    </w:p>
    <w:p w14:paraId="03A01EBE" w14:textId="53702349" w:rsidR="00FF01C5" w:rsidRPr="00045E11" w:rsidRDefault="00FF01C5" w:rsidP="00B04564">
      <w:pPr>
        <w:pStyle w:val="Sousarticle"/>
        <w:numPr>
          <w:ilvl w:val="1"/>
          <w:numId w:val="19"/>
        </w:numPr>
      </w:pPr>
      <w:r w:rsidRPr="00045E11">
        <w:t>Présentation d’une motion de clôture</w:t>
      </w:r>
    </w:p>
    <w:p w14:paraId="66C27F64" w14:textId="1A06FA7E" w:rsidR="00FF01C5" w:rsidRPr="00045E11" w:rsidRDefault="00FF01C5" w:rsidP="00EC4761">
      <w:pPr>
        <w:pStyle w:val="Style111SousarticleLatinSegoePro"/>
      </w:pPr>
      <w:r w:rsidRPr="00045E11">
        <w:t>Une motion de clôture du débat est recevable sauf lorsqu’un membre a la parole ou qu’on procède à un scrutin.</w:t>
      </w:r>
    </w:p>
    <w:p w14:paraId="4E9E0B39" w14:textId="77777777" w:rsidR="00FF01C5" w:rsidRPr="00045E11" w:rsidRDefault="00FF01C5" w:rsidP="00EC4761">
      <w:pPr>
        <w:pStyle w:val="Style111SousarticleLatinSegoePro"/>
      </w:pPr>
      <w:r w:rsidRPr="00045E11">
        <w:t>Une motion de clôture ne peut être modifiée ni débattue mais une motion portant ajournement à une certaine heure peut l’être.</w:t>
      </w:r>
    </w:p>
    <w:p w14:paraId="10068FAC" w14:textId="5CF393C6" w:rsidR="00FF01C5" w:rsidRPr="00045E11" w:rsidRDefault="00FF01C5" w:rsidP="00B04564">
      <w:pPr>
        <w:pStyle w:val="Sousarticle"/>
        <w:numPr>
          <w:ilvl w:val="1"/>
          <w:numId w:val="19"/>
        </w:numPr>
      </w:pPr>
      <w:r w:rsidRPr="00045E11">
        <w:t>Débat</w:t>
      </w:r>
    </w:p>
    <w:p w14:paraId="54B85FD7" w14:textId="440FCD80" w:rsidR="00FF01C5" w:rsidRPr="00045E11" w:rsidRDefault="00FF01C5" w:rsidP="00EC4761">
      <w:pPr>
        <w:pStyle w:val="Style111SousarticleLatinSegoePro"/>
      </w:pPr>
      <w:r w:rsidRPr="00045E11">
        <w:t>La présidence exige qu’un membre obtienne le droit de parler avant de prendre la parole et qu’il s’adresse à elle et non à l’assemblée ou à un membre en particulier, tout en limitant ses remarques à la question à l’étude.</w:t>
      </w:r>
    </w:p>
    <w:p w14:paraId="0778FDB5" w14:textId="2D4B8D4B" w:rsidR="00FF01C5" w:rsidRPr="00045E11" w:rsidRDefault="00FF01C5" w:rsidP="00EC4761">
      <w:pPr>
        <w:pStyle w:val="Style111SousarticleLatinSegoePro"/>
      </w:pPr>
      <w:r w:rsidRPr="00045E11">
        <w:t>Pour ne pas prolonger inutilement les débats, la présidente est habilitée à mettre les motions et les amendements aux voix si les membres ont eu l’occasion de s’exprimer au moins une fois chacun.</w:t>
      </w:r>
    </w:p>
    <w:p w14:paraId="2F17C27D" w14:textId="4EB478B2" w:rsidR="00FF01C5" w:rsidRPr="00045E11" w:rsidRDefault="00FF01C5" w:rsidP="00B04564">
      <w:pPr>
        <w:pStyle w:val="Sousarticle"/>
        <w:numPr>
          <w:ilvl w:val="1"/>
          <w:numId w:val="20"/>
        </w:numPr>
      </w:pPr>
      <w:r w:rsidRPr="00045E11">
        <w:lastRenderedPageBreak/>
        <w:t>Lecture d’une motion</w:t>
      </w:r>
    </w:p>
    <w:p w14:paraId="6508FE22" w14:textId="0C7FF1B5" w:rsidR="00FF01C5" w:rsidRPr="00045E11" w:rsidRDefault="00FF01C5" w:rsidP="00490AC4">
      <w:pPr>
        <w:pStyle w:val="Style111SousarticleLatinSegoePro"/>
      </w:pPr>
      <w:r w:rsidRPr="00045E11">
        <w:t>Un membre peut exiger, à titre de renseignement, la lecture de la motion à l’étude à n’importe quel moment des délibérations, à condition que cette demande ne vise pas à interrompre la personne qui a parole.</w:t>
      </w:r>
    </w:p>
    <w:p w14:paraId="7C87161C" w14:textId="60CC047B" w:rsidR="00FF01C5" w:rsidRPr="00045E11" w:rsidRDefault="00FF01C5" w:rsidP="00B04564">
      <w:pPr>
        <w:pStyle w:val="Sousarticle"/>
        <w:numPr>
          <w:ilvl w:val="1"/>
          <w:numId w:val="20"/>
        </w:numPr>
      </w:pPr>
      <w:r w:rsidRPr="00045E11">
        <w:t>Vote scindé</w:t>
      </w:r>
    </w:p>
    <w:p w14:paraId="59FF59A0" w14:textId="68C0C58B" w:rsidR="002F655F" w:rsidRPr="006531E2" w:rsidRDefault="00FF01C5" w:rsidP="007F055E">
      <w:pPr>
        <w:pStyle w:val="Style111SousarticleLatinSegoePro"/>
      </w:pPr>
      <w:r w:rsidRPr="00045E11">
        <w:t>Lorsqu’une motion ou un amendement à l’étude contient deux propositions distinctes ou plus, chaque proposition peut, à la demande d’un membre, être débattue et mise aux voix séparément.</w:t>
      </w:r>
    </w:p>
    <w:p w14:paraId="10F08ECD" w14:textId="77777777" w:rsidR="00FF01C5" w:rsidRPr="00045E11" w:rsidRDefault="00FF01C5" w:rsidP="00B04564">
      <w:pPr>
        <w:pStyle w:val="Sousarticle"/>
      </w:pPr>
      <w:r w:rsidRPr="00045E11">
        <w:t xml:space="preserve">Vote unique </w:t>
      </w:r>
    </w:p>
    <w:p w14:paraId="7A7228EE" w14:textId="18C46B99" w:rsidR="00FF01C5" w:rsidRPr="00045E11" w:rsidRDefault="00FF01C5" w:rsidP="00EC4761">
      <w:pPr>
        <w:pStyle w:val="Style111SousarticleLatinSegoePro"/>
      </w:pPr>
      <w:r w:rsidRPr="00045E11">
        <w:t>Un membre a le droit de voter une seule fois sur une même question au cours d’une réunion.</w:t>
      </w:r>
    </w:p>
    <w:p w14:paraId="47D08FFB" w14:textId="77777777" w:rsidR="00FF01C5" w:rsidRPr="00045E11" w:rsidRDefault="00FF01C5" w:rsidP="00B04564">
      <w:pPr>
        <w:pStyle w:val="Sousarticle"/>
      </w:pPr>
      <w:r w:rsidRPr="00045E11">
        <w:t>Vote demandé</w:t>
      </w:r>
    </w:p>
    <w:p w14:paraId="3C8F34D1" w14:textId="5E719E3E" w:rsidR="00FF01C5" w:rsidRPr="00045E11" w:rsidRDefault="00FF01C5" w:rsidP="00EC4761">
      <w:pPr>
        <w:pStyle w:val="Style111SousarticleLatinSegoePro"/>
      </w:pPr>
      <w:r w:rsidRPr="00045E11">
        <w:t>Nonobstant les dispositions de l’article 9.20, une motion portant mise aux voix de la question à l’étude peut être présentée à tout moment, sans débat, mais le membre qui a la parole n’est pas interrompu à cette fin. Cette motion requiert l’appui des deux tiers des membres présents.</w:t>
      </w:r>
    </w:p>
    <w:p w14:paraId="63A99A4B" w14:textId="64C89040" w:rsidR="00FF01C5" w:rsidRPr="00045E11" w:rsidRDefault="00254D7F" w:rsidP="00B04564">
      <w:pPr>
        <w:pStyle w:val="Sousarticle"/>
      </w:pPr>
      <w:r w:rsidRPr="00045E11">
        <w:t>Reprise de l’étude d’une motion</w:t>
      </w:r>
    </w:p>
    <w:p w14:paraId="649B26C6" w14:textId="77777777" w:rsidR="00254D7F" w:rsidRPr="00045E11" w:rsidRDefault="00254D7F" w:rsidP="00EC4761">
      <w:pPr>
        <w:pStyle w:val="Style111SousarticleLatinSegoePro"/>
      </w:pPr>
      <w:r w:rsidRPr="00045E11">
        <w:t>Une motion ou une question dont l’étude a été reportée pour une période déterminée ou indéterminée ne peut être soulevée à nouveau au cours de la même réunion à moins que la majorité des membres présents en expriment le désir par vote.</w:t>
      </w:r>
    </w:p>
    <w:p w14:paraId="7D52D64A" w14:textId="5B613395" w:rsidR="00254D7F" w:rsidRPr="00045E11" w:rsidRDefault="00254D7F" w:rsidP="00B04564">
      <w:pPr>
        <w:pStyle w:val="Sousarticle"/>
      </w:pPr>
      <w:r w:rsidRPr="00045E11">
        <w:t>Amendement recevable</w:t>
      </w:r>
    </w:p>
    <w:p w14:paraId="0F0D38D0" w14:textId="13FB8528" w:rsidR="0063416B" w:rsidRPr="00045E11" w:rsidRDefault="00254D7F" w:rsidP="00EC4761">
      <w:pPr>
        <w:pStyle w:val="Style111SousarticleLatinSegoePro"/>
      </w:pPr>
      <w:r w:rsidRPr="00045E11">
        <w:t>Après qu’une motion a</w:t>
      </w:r>
      <w:r w:rsidR="0063416B" w:rsidRPr="00045E11">
        <w:t xml:space="preserve">it été </w:t>
      </w:r>
      <w:r w:rsidRPr="00045E11">
        <w:t xml:space="preserve">présentée et appuyée, une motion </w:t>
      </w:r>
      <w:r w:rsidR="0063416B" w:rsidRPr="00045E11">
        <w:t>ap</w:t>
      </w:r>
      <w:r w:rsidRPr="00045E11">
        <w:t xml:space="preserve">portant </w:t>
      </w:r>
      <w:r w:rsidR="0063416B" w:rsidRPr="00045E11">
        <w:t xml:space="preserve">un </w:t>
      </w:r>
      <w:r w:rsidRPr="00045E11">
        <w:t xml:space="preserve">amendement de la motion principale peut être présentée, de même qu’une motion </w:t>
      </w:r>
      <w:r w:rsidR="0063416B" w:rsidRPr="00045E11">
        <w:t>ap</w:t>
      </w:r>
      <w:r w:rsidRPr="00045E11">
        <w:t xml:space="preserve">portant </w:t>
      </w:r>
      <w:r w:rsidR="0063416B" w:rsidRPr="00045E11">
        <w:t>un a</w:t>
      </w:r>
      <w:r w:rsidRPr="00045E11">
        <w:t xml:space="preserve">mendement </w:t>
      </w:r>
      <w:r w:rsidR="0063416B" w:rsidRPr="00045E11">
        <w:t>à</w:t>
      </w:r>
      <w:r w:rsidRPr="00045E11">
        <w:t xml:space="preserve"> l’amendement. Aucune autre motion d’amendement n’est toutefois reçue jusqu’à ce qu’il ait été disposé du sous-amendement</w:t>
      </w:r>
      <w:r w:rsidR="00490AC4" w:rsidRPr="00045E11">
        <w:t>.</w:t>
      </w:r>
    </w:p>
    <w:p w14:paraId="6511D30F" w14:textId="1B5A4237" w:rsidR="00254D7F" w:rsidRPr="00045E11" w:rsidRDefault="00254D7F" w:rsidP="00B04564">
      <w:pPr>
        <w:pStyle w:val="Sousarticle"/>
      </w:pPr>
      <w:r w:rsidRPr="00045E11">
        <w:t>Amendement irrecevable</w:t>
      </w:r>
    </w:p>
    <w:p w14:paraId="69344C5F" w14:textId="77777777" w:rsidR="00254D7F" w:rsidRPr="00045E11" w:rsidRDefault="00254D7F" w:rsidP="00EC4761">
      <w:pPr>
        <w:pStyle w:val="Style111SousarticleLatinSegoePro"/>
      </w:pPr>
      <w:r w:rsidRPr="00045E11">
        <w:t>Un amendement visant à modifier la teneur d’une motion à l’étude peut être présenté, mais tout amendement non pertinent à la motion à l’étude est irrecevable.</w:t>
      </w:r>
    </w:p>
    <w:p w14:paraId="70AAF2DF" w14:textId="085FAE84" w:rsidR="00254D7F" w:rsidRPr="00045E11" w:rsidRDefault="00254D7F" w:rsidP="00B04564">
      <w:pPr>
        <w:pStyle w:val="Sousarticle"/>
      </w:pPr>
      <w:r w:rsidRPr="00045E11">
        <w:lastRenderedPageBreak/>
        <w:t>Mise aux voix d’un amendement</w:t>
      </w:r>
    </w:p>
    <w:p w14:paraId="09383D72" w14:textId="128780A7" w:rsidR="00254D7F" w:rsidRPr="00045E11" w:rsidRDefault="00254D7F" w:rsidP="00EC4761">
      <w:pPr>
        <w:pStyle w:val="Style111SousarticleLatinSegoePro"/>
      </w:pPr>
      <w:r w:rsidRPr="00045E11">
        <w:t>Tous les amendements sont mis aux voix dans l’ordre inverse de leur proposition</w:t>
      </w:r>
      <w:r w:rsidR="0063416B" w:rsidRPr="00045E11">
        <w:t xml:space="preserve">, c’est-à dire </w:t>
      </w:r>
      <w:r w:rsidRPr="00045E11">
        <w:t>le sous-amendement avant l’amendement, et ce dernier avant la motion principale.</w:t>
      </w:r>
    </w:p>
    <w:p w14:paraId="75CE5FA5" w14:textId="2B0D6A06" w:rsidR="00254D7F" w:rsidRPr="00045E11" w:rsidRDefault="00254D7F" w:rsidP="00B04564">
      <w:pPr>
        <w:pStyle w:val="Sousarticle"/>
      </w:pPr>
      <w:r w:rsidRPr="00045E11">
        <w:t>Amendement et motion principale</w:t>
      </w:r>
    </w:p>
    <w:p w14:paraId="422EA452" w14:textId="77777777" w:rsidR="00254D7F" w:rsidRPr="00045E11" w:rsidRDefault="00254D7F" w:rsidP="00EC4761">
      <w:pPr>
        <w:pStyle w:val="Style111SousarticleLatinSegoePro"/>
      </w:pPr>
      <w:r w:rsidRPr="00045E11">
        <w:t>Tout amendement doit être présenté par écrit et être traité ou retiré avant que la motion principale ne soit mise aux voix; si le vote sur un amendement entraîne l’adoption de celui-ci, la motion principale est modifiée en conséquence et peut faire l’objet de nouveaux amendements.</w:t>
      </w:r>
    </w:p>
    <w:p w14:paraId="3CA933A2" w14:textId="3B0D3B68" w:rsidR="00254D7F" w:rsidRPr="00045E11" w:rsidRDefault="00254D7F" w:rsidP="00B04564">
      <w:pPr>
        <w:pStyle w:val="Sousarticle"/>
      </w:pPr>
      <w:r w:rsidRPr="00045E11">
        <w:t>Vote</w:t>
      </w:r>
    </w:p>
    <w:p w14:paraId="40563D15" w14:textId="3A0ACE86" w:rsidR="00254D7F" w:rsidRPr="00045E11" w:rsidRDefault="00254D7F" w:rsidP="00EC4761">
      <w:pPr>
        <w:pStyle w:val="Style111SousarticleLatinSegoePro"/>
      </w:pPr>
      <w:r w:rsidRPr="00045E11">
        <w:t>Lorsqu’une motion est mise aux voix, les suffrages sont exprimés à main levée et ne sont pas inscrits, sauf si un membre en fait la demande avant que la présidence ne procède à la mise aux voix.</w:t>
      </w:r>
    </w:p>
    <w:p w14:paraId="47722AA4" w14:textId="5E1AFB2F" w:rsidR="00254D7F" w:rsidRPr="00045E11" w:rsidRDefault="00254D7F" w:rsidP="00EC4761">
      <w:pPr>
        <w:pStyle w:val="Style111SousarticleLatinSegoePro"/>
      </w:pPr>
      <w:r w:rsidRPr="00045E11">
        <w:t xml:space="preserve">Tous les membres présents, y compris la présidence mais excluant les personnes qui ont déclaré un conflit d’intérêts conformément à la </w:t>
      </w:r>
      <w:hyperlink r:id="rId20" w:tooltip="Loi sur les conflits d’intérêts municipaux" w:history="1">
        <w:r w:rsidRPr="00045E11">
          <w:rPr>
            <w:rStyle w:val="Hyperlink"/>
            <w:i/>
            <w:iCs/>
          </w:rPr>
          <w:t>Loi sur les conflits d’intérêts municipaux</w:t>
        </w:r>
      </w:hyperlink>
      <w:r w:rsidRPr="00045E11">
        <w:t>, votent sur toutes les questions qui relèvent de leur mandat. On note dans le procès-verbal le nom des membres qui s’abstiennent de voter.</w:t>
      </w:r>
    </w:p>
    <w:p w14:paraId="05ACD209" w14:textId="29B87E17" w:rsidR="00254D7F" w:rsidRPr="00045E11" w:rsidRDefault="00254D7F" w:rsidP="00B04564">
      <w:pPr>
        <w:pStyle w:val="Sousarticle"/>
      </w:pPr>
      <w:r w:rsidRPr="00045E11">
        <w:t>Idem</w:t>
      </w:r>
    </w:p>
    <w:p w14:paraId="4F7A2FC4" w14:textId="6BAAF5B5" w:rsidR="00254D7F" w:rsidRPr="00045E11" w:rsidRDefault="00254D7F" w:rsidP="00EC4761">
      <w:pPr>
        <w:pStyle w:val="Style111SousarticleLatinSegoePro"/>
      </w:pPr>
      <w:r w:rsidRPr="00045E11">
        <w:t xml:space="preserve">Si le résultat annoncé par la présidence est contesté, les membres lèvent à nouveau la main jusqu’à ce qu’ils aient été pris en considération </w:t>
      </w:r>
      <w:r w:rsidR="0063416B" w:rsidRPr="00045E11">
        <w:t>pour le dénombrement exact</w:t>
      </w:r>
      <w:r w:rsidRPr="00045E11">
        <w:t>.</w:t>
      </w:r>
    </w:p>
    <w:p w14:paraId="25C9F2F4" w14:textId="0752A41B" w:rsidR="00254D7F" w:rsidRPr="00045E11" w:rsidRDefault="00254D7F" w:rsidP="00B04564">
      <w:pPr>
        <w:pStyle w:val="Sousarticle"/>
      </w:pPr>
      <w:r w:rsidRPr="00045E11">
        <w:t>Vote inscrit</w:t>
      </w:r>
    </w:p>
    <w:p w14:paraId="06A1621E" w14:textId="13CF9063" w:rsidR="006531E2" w:rsidRDefault="00D43EAC" w:rsidP="006531E2">
      <w:pPr>
        <w:pStyle w:val="Style111SousarticleLatinSegoePro"/>
      </w:pPr>
      <w:r w:rsidRPr="00045E11">
        <w:t>Avant la mise aux voix, tout membre peut exiger le vote inscrit sur une motion. Si tel est le cas, les suffrages sont exprimés à main levée de façon à ce que la direction de l’éducation et secrétaire-trésorier ou son délégué puisse consigner les votes inscrits au procès-verbal. Lorsqu’un vote secret est exigé, le vote se déroule à l’aide de l’outil de sondage anonyme dans le Coffre. Le directeur de l’éducation et secrétaire-trésorier ou son délégué achemine le lien aux membres pour inscrire leur vote secret</w:t>
      </w:r>
      <w:r w:rsidR="00FC04D0" w:rsidRPr="00045E11">
        <w:t>. Il reçoit le rapport généré de l’outil de sondage et fait la lecture des résultats</w:t>
      </w:r>
      <w:r w:rsidRPr="00045E11">
        <w:t>.</w:t>
      </w:r>
    </w:p>
    <w:p w14:paraId="1CE2E582" w14:textId="77777777" w:rsidR="006531E2" w:rsidRDefault="006531E2">
      <w:pPr>
        <w:rPr>
          <w:rFonts w:ascii="Segoe Pro" w:eastAsia="Calibri" w:hAnsi="Segoe Pro" w:cstheme="minorBidi"/>
          <w:spacing w:val="15"/>
          <w:szCs w:val="22"/>
        </w:rPr>
      </w:pPr>
      <w:r>
        <w:br w:type="page"/>
      </w:r>
    </w:p>
    <w:p w14:paraId="086E44E7" w14:textId="20F90254" w:rsidR="00254D7F" w:rsidRPr="00045E11" w:rsidRDefault="00254D7F" w:rsidP="00B04564">
      <w:pPr>
        <w:pStyle w:val="Sousarticle"/>
      </w:pPr>
      <w:r w:rsidRPr="00045E11">
        <w:lastRenderedPageBreak/>
        <w:t>Vote de la présidence</w:t>
      </w:r>
    </w:p>
    <w:p w14:paraId="0B9047D6" w14:textId="23686C98" w:rsidR="00254D7F" w:rsidRPr="00045E11" w:rsidRDefault="00254D7F" w:rsidP="00CF6304">
      <w:pPr>
        <w:pStyle w:val="Style111SousarticleLatinSegoePro"/>
      </w:pPr>
      <w:r w:rsidRPr="00045E11">
        <w:t>La présidence vote sur toute question en même temps que les autres membres</w:t>
      </w:r>
      <w:r w:rsidR="006B4C46" w:rsidRPr="00045E11">
        <w:t>. E</w:t>
      </w:r>
      <w:r w:rsidRPr="00045E11">
        <w:t>n cas de partage égal des voix, la motion est rejetée.</w:t>
      </w:r>
    </w:p>
    <w:p w14:paraId="0BDB0FAF" w14:textId="3E864808" w:rsidR="00254D7F" w:rsidRPr="00045E11" w:rsidRDefault="00254D7F" w:rsidP="00B04564">
      <w:pPr>
        <w:pStyle w:val="Sousarticle"/>
      </w:pPr>
      <w:r w:rsidRPr="00045E11">
        <w:t>Reconsidération d’une motion</w:t>
      </w:r>
    </w:p>
    <w:p w14:paraId="75E1E93B" w14:textId="01530E2E" w:rsidR="00254D7F" w:rsidRPr="00045E11" w:rsidRDefault="00254D7F" w:rsidP="00EC4761">
      <w:pPr>
        <w:pStyle w:val="Style111SousarticleLatinSegoePro"/>
      </w:pPr>
      <w:r w:rsidRPr="00045E11">
        <w:t>Une résolution ne peut être réexaminée pour une période de trois</w:t>
      </w:r>
      <w:r w:rsidR="00691D76">
        <w:t xml:space="preserve"> </w:t>
      </w:r>
      <w:r w:rsidRPr="00045E11">
        <w:t>mois à partir de la date de l’adoption à moins que les deux tiers des membres qui ont droit de vote sur la question y consentent, auquel cas un avis écrit de motion portant réexamen doit être donné au secrétaire du Conseil au moins 24 heures avant la tenue de ladite réunion; l’avis de motion comporte un préambule expliquant les motifs du réexamen. Le résultat de tout scrutin tenu il y a au moins 12</w:t>
      </w:r>
      <w:r w:rsidR="00691D76">
        <w:t xml:space="preserve"> </w:t>
      </w:r>
      <w:r w:rsidRPr="00045E11">
        <w:t>mois peut faire l’objet d’une révision sans que ne soit présenté un avis de motion à cette fin.</w:t>
      </w:r>
    </w:p>
    <w:p w14:paraId="4086290F" w14:textId="5260D512" w:rsidR="00254D7F" w:rsidRPr="00045E11" w:rsidRDefault="00254D7F" w:rsidP="00B04564">
      <w:pPr>
        <w:pStyle w:val="Sousarticle"/>
      </w:pPr>
      <w:r w:rsidRPr="00045E11">
        <w:t>Décorum</w:t>
      </w:r>
    </w:p>
    <w:p w14:paraId="56A8DEB3" w14:textId="64087C35" w:rsidR="00254D7F" w:rsidRPr="00045E11" w:rsidRDefault="00254D7F" w:rsidP="00EC4761">
      <w:pPr>
        <w:pStyle w:val="Style111SousarticleLatinSegoePro"/>
      </w:pPr>
      <w:r w:rsidRPr="00045E11">
        <w:t xml:space="preserve">Tout intervenant doit se limiter à la question à l’étude et éviter </w:t>
      </w:r>
      <w:r w:rsidR="0022071E" w:rsidRPr="00045E11">
        <w:t>d</w:t>
      </w:r>
      <w:r w:rsidRPr="00045E11">
        <w:t xml:space="preserve">es gestes </w:t>
      </w:r>
      <w:r w:rsidR="0022071E" w:rsidRPr="00045E11">
        <w:t>ou</w:t>
      </w:r>
      <w:r w:rsidRPr="00045E11">
        <w:t xml:space="preserve"> </w:t>
      </w:r>
      <w:r w:rsidR="0022071E" w:rsidRPr="00045E11">
        <w:t xml:space="preserve">des </w:t>
      </w:r>
      <w:r w:rsidRPr="00045E11">
        <w:t>propos irrespectueux.</w:t>
      </w:r>
    </w:p>
    <w:p w14:paraId="67DAF9AA" w14:textId="00063767" w:rsidR="00254D7F" w:rsidRPr="00045E11" w:rsidRDefault="00254D7F" w:rsidP="00B04564">
      <w:pPr>
        <w:pStyle w:val="Sousarticle"/>
      </w:pPr>
      <w:r w:rsidRPr="00045E11">
        <w:t>Idem</w:t>
      </w:r>
    </w:p>
    <w:p w14:paraId="437D080F" w14:textId="3491F225" w:rsidR="00254D7F" w:rsidRPr="00045E11" w:rsidRDefault="00254D7F" w:rsidP="00EC4761">
      <w:pPr>
        <w:pStyle w:val="Style111SousarticleLatinSegoePro"/>
      </w:pPr>
      <w:r w:rsidRPr="00045E11">
        <w:t>Aucun membre ne peut tenir de propos injurieux devant le Conseil ou à l’endroit de celui-ci ou d’un de ses membres. Tout membre qui pense devoir se plaindre à la présidence d’un langage insultant, abusif ou inconvenant doit le faire sur-le-champ et, si la personne visée refuse de se rétracter, une proposition reprenant les paroles dont on se plaint peut être faite pour que l’assemblée se prononce sur la justification ou l’explication que peut en offrir la personne qui les a prononcées, et le Conseil peut imposer toute sanction qu’elle juge appropriée pour tout membre dont l’état est jugé inacceptable.</w:t>
      </w:r>
    </w:p>
    <w:p w14:paraId="09880D90" w14:textId="1090C375" w:rsidR="00254D7F" w:rsidRPr="00045E11" w:rsidRDefault="00254D7F" w:rsidP="00B04564">
      <w:pPr>
        <w:pStyle w:val="Sousarticle"/>
      </w:pPr>
      <w:r w:rsidRPr="00045E11">
        <w:t>Idem</w:t>
      </w:r>
    </w:p>
    <w:p w14:paraId="24B2BD0D" w14:textId="6A53B7ED" w:rsidR="00254D7F" w:rsidRPr="00045E11" w:rsidRDefault="00254D7F" w:rsidP="00CF6304">
      <w:pPr>
        <w:pStyle w:val="Style111SousarticleLatinSegoePro"/>
      </w:pPr>
      <w:r w:rsidRPr="00045E11">
        <w:t xml:space="preserve">Tout membre qui ne respecte pas le </w:t>
      </w:r>
      <w:r w:rsidR="00EA2A13" w:rsidRPr="00045E11">
        <w:t xml:space="preserve">présent </w:t>
      </w:r>
      <w:r w:rsidRPr="00045E11">
        <w:t>Règlement, ne se conforme pas à une décision de la présidence ou du Conseil relativement à des rappels au Règlement, ou cause une agitation ou un vacarme indu peut, faute d’une excuse, se voir ordonner par la présidence de quitter son siège jusqu’à la fin de la réunion; en cas de refus, la présidence peut ordonner que le membre en cause soit expulsé de la salle</w:t>
      </w:r>
      <w:r w:rsidR="00EA2A13" w:rsidRPr="00045E11">
        <w:t xml:space="preserve"> de réunion</w:t>
      </w:r>
      <w:r w:rsidRPr="00045E11">
        <w:t xml:space="preserve"> ou des locaux du Conseil, ou peut suspendre la réunion. Bref, l’article 207. (3) de la Loi prévoit </w:t>
      </w:r>
      <w:r w:rsidRPr="00045E11">
        <w:lastRenderedPageBreak/>
        <w:t>que la présidence peut renvoyer ou exclure quiconque fait preuve d’inconduite lors d’une réunion du Conseil.</w:t>
      </w:r>
    </w:p>
    <w:p w14:paraId="1CA720EB" w14:textId="20050AC2" w:rsidR="00254D7F" w:rsidRPr="00045E11" w:rsidRDefault="00254D7F" w:rsidP="00B04564">
      <w:pPr>
        <w:pStyle w:val="Sousarticle"/>
      </w:pPr>
      <w:r w:rsidRPr="00045E11">
        <w:t>Procès-verbaux</w:t>
      </w:r>
    </w:p>
    <w:p w14:paraId="3D7D7B34" w14:textId="13D35FD6" w:rsidR="00691D76" w:rsidRPr="006531E2" w:rsidRDefault="00254D7F" w:rsidP="00674001">
      <w:pPr>
        <w:pStyle w:val="Style111SousarticleLatinSegoePro"/>
      </w:pPr>
      <w:r w:rsidRPr="00045E11">
        <w:t xml:space="preserve">Une fois approuvés, les procès-verbaux des réunions ordinaires et extraordinaires du Conseil sont consignés aux archives et peuvent être consultés par le public selon les dispositions de l’article </w:t>
      </w:r>
      <w:r w:rsidRPr="00045E11">
        <w:br/>
        <w:t xml:space="preserve">207. (4) de la </w:t>
      </w:r>
      <w:r w:rsidRPr="006531E2">
        <w:rPr>
          <w:i/>
          <w:iCs/>
        </w:rPr>
        <w:t>Loi sur l’éducation</w:t>
      </w:r>
      <w:r w:rsidRPr="00045E11">
        <w:t xml:space="preserve"> et selon la politique </w:t>
      </w:r>
      <w:hyperlink r:id="rId21" w:tooltip="GOU 13.0 Réunions publiques et accès aux archives du Conseil" w:history="1">
        <w:r w:rsidRPr="00045E11">
          <w:rPr>
            <w:rStyle w:val="Hyperlink"/>
          </w:rPr>
          <w:t>GOU 13.0 Réunions publiques et accès aux archives du Conseil</w:t>
        </w:r>
      </w:hyperlink>
      <w:r w:rsidRPr="00045E11">
        <w:t>.</w:t>
      </w:r>
    </w:p>
    <w:p w14:paraId="7C7A7A62" w14:textId="000188A0" w:rsidR="00254D7F" w:rsidRPr="00045E11" w:rsidRDefault="00254D7F" w:rsidP="00B04564">
      <w:pPr>
        <w:pStyle w:val="Sousarticle"/>
      </w:pPr>
      <w:r w:rsidRPr="00045E11">
        <w:t>Modification du Règlement de procédure</w:t>
      </w:r>
    </w:p>
    <w:p w14:paraId="55E3166D" w14:textId="03FEA26E" w:rsidR="00254D7F" w:rsidRPr="00045E11" w:rsidRDefault="00254D7F" w:rsidP="00EC4761">
      <w:pPr>
        <w:pStyle w:val="Style111SousarticleLatinSegoePro"/>
      </w:pPr>
      <w:r w:rsidRPr="00045E11">
        <w:t>Moyennant un préavis, le présent Règlement peut être modifié, en tout ou en partie, ou un supplément y être ajouté, si les deux tiers de tous les membres du Conseil y consentent.</w:t>
      </w:r>
    </w:p>
    <w:p w14:paraId="2BD1F918" w14:textId="334F6B25" w:rsidR="009B0947" w:rsidRPr="00045E11" w:rsidRDefault="009B0947" w:rsidP="00876E4A">
      <w:pPr>
        <w:pStyle w:val="Heading1"/>
        <w:rPr>
          <w:rFonts w:ascii="Segoe Pro" w:hAnsi="Segoe Pro"/>
        </w:rPr>
      </w:pPr>
      <w:bookmarkStart w:id="12" w:name="_Toc178077295"/>
      <w:r w:rsidRPr="00045E11">
        <w:rPr>
          <w:rFonts w:ascii="Segoe Pro" w:hAnsi="Segoe Pro"/>
        </w:rPr>
        <w:t>ARTICLE 10 –</w:t>
      </w:r>
      <w:r w:rsidR="00013197" w:rsidRPr="00045E11">
        <w:rPr>
          <w:rFonts w:ascii="Segoe Pro" w:hAnsi="Segoe Pro"/>
        </w:rPr>
        <w:t xml:space="preserve"> Conflit</w:t>
      </w:r>
      <w:r w:rsidR="00722695" w:rsidRPr="00045E11">
        <w:rPr>
          <w:rFonts w:ascii="Segoe Pro" w:hAnsi="Segoe Pro"/>
        </w:rPr>
        <w:t>s</w:t>
      </w:r>
      <w:r w:rsidR="00013197" w:rsidRPr="00045E11">
        <w:rPr>
          <w:rFonts w:ascii="Segoe Pro" w:hAnsi="Segoe Pro"/>
        </w:rPr>
        <w:t xml:space="preserve"> d’intérêt</w:t>
      </w:r>
      <w:r w:rsidR="00722695" w:rsidRPr="00045E11">
        <w:rPr>
          <w:rFonts w:ascii="Segoe Pro" w:hAnsi="Segoe Pro"/>
        </w:rPr>
        <w:t>s</w:t>
      </w:r>
      <w:bookmarkEnd w:id="12"/>
    </w:p>
    <w:p w14:paraId="6A850B87" w14:textId="15CC294D" w:rsidR="00254D7F" w:rsidRPr="00045E11" w:rsidRDefault="00254D7F" w:rsidP="00B04564">
      <w:pPr>
        <w:pStyle w:val="Sousarticle"/>
      </w:pPr>
      <w:r w:rsidRPr="00045E11">
        <w:t>Loi</w:t>
      </w:r>
    </w:p>
    <w:p w14:paraId="6A236C51" w14:textId="6A9C2CF7" w:rsidR="00254D7F" w:rsidRPr="00045E11" w:rsidRDefault="00254D7F" w:rsidP="00EC4761">
      <w:pPr>
        <w:pStyle w:val="Style111SousarticleLatinSegoePro"/>
      </w:pPr>
      <w:r w:rsidRPr="00045E11">
        <w:t xml:space="preserve">Tous les membres du Conseil sont assujettis aux dispositions de la </w:t>
      </w:r>
      <w:hyperlink r:id="rId22" w:tooltip="Loi sur les conflits d’intérêts municipaux" w:history="1">
        <w:r w:rsidRPr="00045E11">
          <w:rPr>
            <w:rStyle w:val="Hyperlink"/>
            <w:i/>
            <w:iCs/>
          </w:rPr>
          <w:t>Loi sur les conflits d’intérêts municipaux</w:t>
        </w:r>
      </w:hyperlink>
      <w:r w:rsidRPr="00045E11">
        <w:t>.</w:t>
      </w:r>
    </w:p>
    <w:p w14:paraId="3B611F10" w14:textId="10DC70FB" w:rsidR="00254D7F" w:rsidRPr="00045E11" w:rsidRDefault="00722695" w:rsidP="00EC4761">
      <w:pPr>
        <w:pStyle w:val="Style111SousarticleLatinSegoePro"/>
      </w:pPr>
      <w:r w:rsidRPr="00045E11">
        <w:t>Les</w:t>
      </w:r>
      <w:r w:rsidR="00254D7F" w:rsidRPr="00045E11">
        <w:t xml:space="preserve"> conflit</w:t>
      </w:r>
      <w:r w:rsidRPr="00045E11">
        <w:t>s</w:t>
      </w:r>
      <w:r w:rsidR="00254D7F" w:rsidRPr="00045E11">
        <w:t xml:space="preserve"> d’intérêt</w:t>
      </w:r>
      <w:r w:rsidRPr="00045E11">
        <w:t>s</w:t>
      </w:r>
      <w:r w:rsidR="00254D7F" w:rsidRPr="00045E11">
        <w:t xml:space="preserve"> désigne</w:t>
      </w:r>
      <w:r w:rsidRPr="00045E11">
        <w:t>nt</w:t>
      </w:r>
      <w:r w:rsidR="00254D7F" w:rsidRPr="00045E11">
        <w:t xml:space="preserve"> toute</w:t>
      </w:r>
      <w:r w:rsidRPr="00045E11">
        <w:t>s</w:t>
      </w:r>
      <w:r w:rsidR="00254D7F" w:rsidRPr="00045E11">
        <w:t xml:space="preserve"> situation</w:t>
      </w:r>
      <w:r w:rsidRPr="00045E11">
        <w:t>s</w:t>
      </w:r>
      <w:r w:rsidR="00254D7F" w:rsidRPr="00045E11">
        <w:t xml:space="preserve"> réelle</w:t>
      </w:r>
      <w:r w:rsidRPr="00045E11">
        <w:t>s</w:t>
      </w:r>
      <w:r w:rsidR="00254D7F" w:rsidRPr="00045E11">
        <w:t xml:space="preserve"> ou perçue</w:t>
      </w:r>
      <w:r w:rsidRPr="00045E11">
        <w:t>s</w:t>
      </w:r>
      <w:r w:rsidR="00254D7F" w:rsidRPr="00045E11">
        <w:t xml:space="preserve"> dans l</w:t>
      </w:r>
      <w:r w:rsidRPr="00045E11">
        <w:t>es</w:t>
      </w:r>
      <w:r w:rsidR="00254D7F" w:rsidRPr="00045E11">
        <w:t>quelle</w:t>
      </w:r>
      <w:r w:rsidRPr="00045E11">
        <w:t>s</w:t>
      </w:r>
      <w:r w:rsidR="00254D7F" w:rsidRPr="00045E11">
        <w:t xml:space="preserve"> un membre possède un intérêt financier (économique / pécuniaire) direct ou indirect susceptible d’influencer sa motivation dans l’accomplissement de ses fonctions ou dans l’exercice de son droit de vote à la table du Conseil.</w:t>
      </w:r>
    </w:p>
    <w:p w14:paraId="26031FCB" w14:textId="2B1D80CF" w:rsidR="00254D7F" w:rsidRPr="00045E11" w:rsidRDefault="00254D7F" w:rsidP="00EC4761">
      <w:pPr>
        <w:pStyle w:val="Style111SousarticleLatinSegoePro"/>
      </w:pPr>
      <w:r w:rsidRPr="00045E11">
        <w:t>Le membre a un intérêt financier direct dans une affaire qui ressort du Conseil dans les cas suivants</w:t>
      </w:r>
      <w:r w:rsidR="00722695" w:rsidRPr="00045E11">
        <w:t xml:space="preserve"> où il</w:t>
      </w:r>
      <w:r w:rsidRPr="00045E11">
        <w:t> :</w:t>
      </w:r>
    </w:p>
    <w:p w14:paraId="60E7685D" w14:textId="25E35D51" w:rsidR="00254D7F" w:rsidRPr="00045E11" w:rsidRDefault="00254D7F" w:rsidP="00B04564">
      <w:pPr>
        <w:pStyle w:val="Soussousarticle"/>
      </w:pPr>
      <w:r w:rsidRPr="00045E11">
        <w:t>possède (directement ou par personne interposée) des actions dans une société privée ou est un cadre supérieur de cette société;</w:t>
      </w:r>
    </w:p>
    <w:p w14:paraId="289BABC7" w14:textId="1E7FB748" w:rsidR="00254D7F" w:rsidRPr="00045E11" w:rsidRDefault="00254D7F" w:rsidP="00B04564">
      <w:pPr>
        <w:pStyle w:val="Soussousarticle"/>
      </w:pPr>
      <w:r w:rsidRPr="00045E11">
        <w:t>a des intérêts majoritaires dans une société par actions publiques ou est un cadre supérieur de cette société;</w:t>
      </w:r>
    </w:p>
    <w:p w14:paraId="7719ABA9" w14:textId="24A70A3E" w:rsidR="00254D7F" w:rsidRPr="00045E11" w:rsidRDefault="00254D7F" w:rsidP="00B04564">
      <w:pPr>
        <w:pStyle w:val="Soussousarticle"/>
      </w:pPr>
      <w:r w:rsidRPr="00045E11">
        <w:t>est membre d’un organisme qui a des intérêts financiers dans l’affaire;</w:t>
      </w:r>
    </w:p>
    <w:p w14:paraId="2EDB5F57" w14:textId="3740B222" w:rsidR="00254D7F" w:rsidRPr="00045E11" w:rsidRDefault="00254D7F" w:rsidP="00B04564">
      <w:pPr>
        <w:pStyle w:val="Soussousarticle"/>
      </w:pPr>
      <w:r w:rsidRPr="00045E11">
        <w:t>est l’associé d’une personne ou l’employé d’une personne ou d’un organisme qui a des intérêts financiers dans l’affaire.</w:t>
      </w:r>
    </w:p>
    <w:p w14:paraId="30E56AA4" w14:textId="0CF7DBC9" w:rsidR="00254D7F" w:rsidRPr="00045E11" w:rsidRDefault="00254D7F" w:rsidP="00EC4761">
      <w:pPr>
        <w:pStyle w:val="Style111SousarticleLatinSegoePro"/>
      </w:pPr>
      <w:r w:rsidRPr="00045E11">
        <w:lastRenderedPageBreak/>
        <w:t>L’intérêt financier direct ou indirect du père, de la mère, du conjoint ou d’un enfant du membre est réputé si le membre est au courant de l’intérêt financier d’une de ces personnes.</w:t>
      </w:r>
    </w:p>
    <w:p w14:paraId="545936E7" w14:textId="4DBEEA8C" w:rsidR="00254D7F" w:rsidRPr="00045E11" w:rsidRDefault="00254D7F" w:rsidP="00B04564">
      <w:pPr>
        <w:pStyle w:val="Sousarticle"/>
      </w:pPr>
      <w:r w:rsidRPr="00045E11">
        <w:t>Consignation au procès-verbal</w:t>
      </w:r>
    </w:p>
    <w:p w14:paraId="2989204E" w14:textId="186FF42C" w:rsidR="00254D7F" w:rsidRPr="00045E11" w:rsidRDefault="00254D7F" w:rsidP="00EC4761">
      <w:pPr>
        <w:pStyle w:val="Style111SousarticleLatinSegoePro"/>
      </w:pPr>
      <w:r w:rsidRPr="00045E11">
        <w:t xml:space="preserve">La déclaration d’un conflit d’intérêt est consignée au procès-verbal de la réunion. Le membre doit, avant toute discussion de l’affaire, révéler son intérêt dans celle-ci en termes généraux. </w:t>
      </w:r>
      <w:r w:rsidR="00691D76">
        <w:br/>
      </w:r>
      <w:r w:rsidRPr="00045E11">
        <w:t>Il ne peut prendre part à la discussion ni voter sur une question relative à l’affaire.</w:t>
      </w:r>
    </w:p>
    <w:p w14:paraId="193CD8E8" w14:textId="45E79728" w:rsidR="00254D7F" w:rsidRPr="00045E11" w:rsidRDefault="00254D7F" w:rsidP="00EC4761">
      <w:pPr>
        <w:pStyle w:val="Style111SousarticleLatinSegoePro"/>
      </w:pPr>
      <w:r w:rsidRPr="00045E11">
        <w:t>S’il s’agit d’une réunion à huis clos, le membre est tenu de quitter la réunion au moment où l’affaire est discutée. Le membre en conflit d’intérêt ne doit pas tenter d’influencer</w:t>
      </w:r>
      <w:r w:rsidR="007F23D9" w:rsidRPr="00045E11">
        <w:t xml:space="preserve"> d’aucune façon le vote sur une question liée à l’affaire, ni </w:t>
      </w:r>
      <w:r w:rsidRPr="00045E11">
        <w:t xml:space="preserve">avant, pendant ou après la </w:t>
      </w:r>
      <w:r w:rsidR="007F23D9" w:rsidRPr="00045E11">
        <w:t>réunion</w:t>
      </w:r>
      <w:r w:rsidRPr="00045E11">
        <w:t>.</w:t>
      </w:r>
    </w:p>
    <w:p w14:paraId="3C2B81AA" w14:textId="3FEC9096" w:rsidR="009B0947" w:rsidRPr="00045E11" w:rsidRDefault="009B0947" w:rsidP="00876E4A">
      <w:pPr>
        <w:pStyle w:val="Heading1"/>
        <w:rPr>
          <w:rFonts w:ascii="Segoe Pro" w:hAnsi="Segoe Pro"/>
        </w:rPr>
      </w:pPr>
      <w:bookmarkStart w:id="13" w:name="_Toc178077296"/>
      <w:r w:rsidRPr="00045E11">
        <w:rPr>
          <w:rFonts w:ascii="Segoe Pro" w:hAnsi="Segoe Pro"/>
        </w:rPr>
        <w:t>ARTICLE 11 –</w:t>
      </w:r>
      <w:r w:rsidR="001C181E" w:rsidRPr="00045E11">
        <w:rPr>
          <w:rFonts w:ascii="Segoe Pro" w:hAnsi="Segoe Pro"/>
        </w:rPr>
        <w:t xml:space="preserve"> Politiques</w:t>
      </w:r>
      <w:bookmarkEnd w:id="13"/>
    </w:p>
    <w:p w14:paraId="71739891" w14:textId="059DF9E5" w:rsidR="00254D7F" w:rsidRPr="00045E11" w:rsidRDefault="00254D7F" w:rsidP="00B04564">
      <w:pPr>
        <w:pStyle w:val="Sousarticle"/>
      </w:pPr>
      <w:r w:rsidRPr="00045E11">
        <w:t>Recueil</w:t>
      </w:r>
    </w:p>
    <w:p w14:paraId="4665AA28" w14:textId="14E1559F" w:rsidR="00254D7F" w:rsidRPr="00045E11" w:rsidRDefault="00254D7F" w:rsidP="00EC4761">
      <w:pPr>
        <w:pStyle w:val="Style111SousarticleLatinSegoePro"/>
      </w:pPr>
      <w:r w:rsidRPr="00045E11">
        <w:t xml:space="preserve">Le Conseil s’est dotée de la politique </w:t>
      </w:r>
      <w:hyperlink r:id="rId23" w:tooltip="GOU 17.0 Politiques" w:history="1">
        <w:r w:rsidRPr="00045E11">
          <w:rPr>
            <w:rStyle w:val="Hyperlink"/>
          </w:rPr>
          <w:t>GOU 17.0 Politiques</w:t>
        </w:r>
      </w:hyperlink>
      <w:r w:rsidRPr="00045E11">
        <w:t>. Il conserve un recueil de politiques qui sont les grandes orientations et les directives officielles du Conseil, et toute personne agissant au nom du Conseil doit s’y conformer.</w:t>
      </w:r>
    </w:p>
    <w:p w14:paraId="188877B9" w14:textId="391269E4" w:rsidR="00254D7F" w:rsidRPr="00045E11" w:rsidRDefault="00254D7F" w:rsidP="00B04564">
      <w:pPr>
        <w:pStyle w:val="Sousarticle"/>
      </w:pPr>
      <w:r w:rsidRPr="00045E11">
        <w:t>Exception</w:t>
      </w:r>
    </w:p>
    <w:p w14:paraId="35814323" w14:textId="77777777" w:rsidR="00254D7F" w:rsidRPr="00045E11" w:rsidRDefault="00254D7F" w:rsidP="00EC4761">
      <w:pPr>
        <w:pStyle w:val="Style111SousarticleLatinSegoePro"/>
      </w:pPr>
      <w:r w:rsidRPr="00045E11">
        <w:t>Nonobstant le Règlement, le Conseil peut, dans des circonstances particulières, faire exception à toute politique, dans la mesure où pareille exception est approuvée par une décision des deux tiers des membres présents à la réunion où la question est soulevée. Malgré l’exception, les politiques demeurent en vigueur à l’égard de toutes autres questions auxquelles elles s’appliquent.</w:t>
      </w:r>
    </w:p>
    <w:p w14:paraId="1275350F" w14:textId="0348D4D6" w:rsidR="00254D7F" w:rsidRPr="00045E11" w:rsidRDefault="00254D7F" w:rsidP="00B04564">
      <w:pPr>
        <w:pStyle w:val="Sousarticle"/>
      </w:pPr>
      <w:r w:rsidRPr="00045E11">
        <w:t>Modification</w:t>
      </w:r>
    </w:p>
    <w:p w14:paraId="5A472489" w14:textId="47BD3DAE" w:rsidR="00DF5B08" w:rsidRDefault="00254D7F" w:rsidP="00CF6304">
      <w:pPr>
        <w:pStyle w:val="Style111SousarticleLatinSegoePro"/>
      </w:pPr>
      <w:r w:rsidRPr="00045E11">
        <w:t>Les politiques du Conseil peuvent être révisées ou abrogées, en tout ou en partie. Les comités politiques ont le mandat de proposer, d’élaborer et de réviser les politiques et d’en faire recommandation au Conseil aux fins d’approbation.</w:t>
      </w:r>
    </w:p>
    <w:p w14:paraId="41F41A8C" w14:textId="77777777" w:rsidR="00DF5B08" w:rsidRDefault="00DF5B08">
      <w:pPr>
        <w:rPr>
          <w:rFonts w:ascii="Segoe Pro" w:eastAsia="Calibri" w:hAnsi="Segoe Pro" w:cstheme="minorBidi"/>
          <w:spacing w:val="15"/>
          <w:szCs w:val="22"/>
        </w:rPr>
      </w:pPr>
      <w:r>
        <w:br w:type="page"/>
      </w:r>
    </w:p>
    <w:p w14:paraId="53B313F0" w14:textId="21DC50A3" w:rsidR="009B0947" w:rsidRPr="00045E11" w:rsidRDefault="009B0947" w:rsidP="00876E4A">
      <w:pPr>
        <w:pStyle w:val="Heading1"/>
        <w:rPr>
          <w:rFonts w:ascii="Segoe Pro" w:hAnsi="Segoe Pro"/>
        </w:rPr>
      </w:pPr>
      <w:bookmarkStart w:id="14" w:name="_Toc178077297"/>
      <w:r w:rsidRPr="00045E11">
        <w:rPr>
          <w:rFonts w:ascii="Segoe Pro" w:hAnsi="Segoe Pro"/>
        </w:rPr>
        <w:lastRenderedPageBreak/>
        <w:t>ARTICLE 12 –</w:t>
      </w:r>
      <w:r w:rsidR="001C181E" w:rsidRPr="00045E11">
        <w:rPr>
          <w:rFonts w:ascii="Segoe Pro" w:hAnsi="Segoe Pro"/>
        </w:rPr>
        <w:t xml:space="preserve"> Précédents et usages</w:t>
      </w:r>
      <w:bookmarkEnd w:id="14"/>
    </w:p>
    <w:p w14:paraId="1C0E5303" w14:textId="74E6F4A9" w:rsidR="00254D7F" w:rsidRPr="00045E11" w:rsidRDefault="00254D7F" w:rsidP="00B04564">
      <w:pPr>
        <w:pStyle w:val="Sousarticle"/>
      </w:pPr>
      <w:r w:rsidRPr="00045E11">
        <w:t>Procédure</w:t>
      </w:r>
    </w:p>
    <w:p w14:paraId="7E20CE3E" w14:textId="77777777" w:rsidR="00254D7F" w:rsidRPr="00045E11" w:rsidRDefault="00254D7F" w:rsidP="00EC4761">
      <w:pPr>
        <w:pStyle w:val="Style111SousarticleLatinSegoePro"/>
      </w:pPr>
      <w:r w:rsidRPr="00045E11">
        <w:t>La procédure du Conseil est régie par :</w:t>
      </w:r>
    </w:p>
    <w:p w14:paraId="4B9515B6" w14:textId="77777777" w:rsidR="00254D7F" w:rsidRPr="00045E11" w:rsidRDefault="00254D7F" w:rsidP="00B04564">
      <w:pPr>
        <w:pStyle w:val="Soussousarticle"/>
        <w:rPr>
          <w:rFonts w:ascii="Segoe Pro" w:hAnsi="Segoe Pro"/>
        </w:rPr>
      </w:pPr>
      <w:r w:rsidRPr="00045E11">
        <w:rPr>
          <w:rFonts w:ascii="Segoe Pro" w:hAnsi="Segoe Pro"/>
        </w:rPr>
        <w:t xml:space="preserve">la </w:t>
      </w:r>
      <w:hyperlink r:id="rId24" w:tooltip="Loi sur l’éducation de l’Ontario" w:history="1">
        <w:r w:rsidRPr="00045E11">
          <w:rPr>
            <w:rStyle w:val="Hyperlink"/>
            <w:rFonts w:ascii="Segoe Pro" w:hAnsi="Segoe Pro"/>
            <w:i/>
            <w:iCs/>
          </w:rPr>
          <w:t>Loi sur l’éducation de l’Ontario</w:t>
        </w:r>
      </w:hyperlink>
      <w:r w:rsidRPr="00045E11">
        <w:rPr>
          <w:rFonts w:ascii="Segoe Pro" w:hAnsi="Segoe Pro"/>
        </w:rPr>
        <w:t>;</w:t>
      </w:r>
    </w:p>
    <w:p w14:paraId="316EC441" w14:textId="18482795" w:rsidR="00254D7F" w:rsidRPr="00045E11" w:rsidRDefault="00254D7F" w:rsidP="00B04564">
      <w:pPr>
        <w:pStyle w:val="Soussousarticle"/>
        <w:rPr>
          <w:rFonts w:ascii="Segoe Pro" w:hAnsi="Segoe Pro"/>
        </w:rPr>
      </w:pPr>
      <w:r w:rsidRPr="00045E11">
        <w:rPr>
          <w:rFonts w:ascii="Segoe Pro" w:hAnsi="Segoe Pro"/>
        </w:rPr>
        <w:t xml:space="preserve">la </w:t>
      </w:r>
      <w:hyperlink r:id="rId25" w:tooltip="Loi sur les conflits d’intérêts municipaux" w:history="1">
        <w:r w:rsidRPr="00045E11">
          <w:rPr>
            <w:rStyle w:val="Hyperlink"/>
            <w:rFonts w:ascii="Segoe Pro" w:hAnsi="Segoe Pro"/>
            <w:i/>
            <w:iCs/>
          </w:rPr>
          <w:t>Loi sur les conflits d’intérêts municipaux</w:t>
        </w:r>
      </w:hyperlink>
      <w:r w:rsidRPr="00045E11">
        <w:rPr>
          <w:rFonts w:ascii="Segoe Pro" w:hAnsi="Segoe Pro"/>
        </w:rPr>
        <w:t>;</w:t>
      </w:r>
    </w:p>
    <w:p w14:paraId="016BC2FD" w14:textId="795E9EF6" w:rsidR="00254D7F" w:rsidRPr="00045E11" w:rsidRDefault="00254D7F" w:rsidP="00B04564">
      <w:pPr>
        <w:pStyle w:val="Soussousarticle"/>
      </w:pPr>
      <w:r w:rsidRPr="00045E11">
        <w:t>le Règlement de procédure</w:t>
      </w:r>
      <w:r w:rsidR="00E87298" w:rsidRPr="00045E11">
        <w:t xml:space="preserve"> 98-01;</w:t>
      </w:r>
    </w:p>
    <w:p w14:paraId="1E24216E" w14:textId="6411B418" w:rsidR="00254D7F" w:rsidRPr="00045E11" w:rsidRDefault="00254D7F" w:rsidP="00B04564">
      <w:pPr>
        <w:pStyle w:val="Soussousarticle"/>
        <w:rPr>
          <w:rFonts w:ascii="Segoe Pro" w:hAnsi="Segoe Pro"/>
        </w:rPr>
      </w:pPr>
      <w:hyperlink r:id="rId26" w:tooltip="Politiques du Conseil" w:history="1">
        <w:r w:rsidRPr="00045E11">
          <w:rPr>
            <w:rStyle w:val="Hyperlink"/>
            <w:rFonts w:ascii="Segoe Pro" w:hAnsi="Segoe Pro"/>
          </w:rPr>
          <w:t>les politiques du Conseil</w:t>
        </w:r>
      </w:hyperlink>
      <w:r w:rsidRPr="00045E11">
        <w:rPr>
          <w:rFonts w:ascii="Segoe Pro" w:hAnsi="Segoe Pro"/>
        </w:rPr>
        <w:t>;</w:t>
      </w:r>
    </w:p>
    <w:p w14:paraId="6B23314E" w14:textId="77777777" w:rsidR="00254D7F" w:rsidRPr="00045E11" w:rsidRDefault="00254D7F" w:rsidP="00B04564">
      <w:pPr>
        <w:pStyle w:val="Soussousarticle"/>
      </w:pPr>
      <w:r w:rsidRPr="00045E11">
        <w:t>les résolutions du Conseil; et,</w:t>
      </w:r>
    </w:p>
    <w:p w14:paraId="5B44EC0E" w14:textId="46D2862F" w:rsidR="00254D7F" w:rsidRPr="00045E11" w:rsidRDefault="00254D7F" w:rsidP="00B04564">
      <w:pPr>
        <w:pStyle w:val="Soussousarticle"/>
      </w:pPr>
      <w:r w:rsidRPr="00045E11">
        <w:t>la dernière édition de la Procédure des assemblées délibérantes de Victor Morin, dans les cas non prévus aux alinéas ci-dessus.</w:t>
      </w:r>
    </w:p>
    <w:p w14:paraId="5ABC8815" w14:textId="15728C79" w:rsidR="009B0947" w:rsidRPr="00045E11" w:rsidRDefault="009B0947" w:rsidP="00876E4A">
      <w:pPr>
        <w:pStyle w:val="Heading1"/>
        <w:rPr>
          <w:rFonts w:ascii="Segoe Pro" w:hAnsi="Segoe Pro"/>
        </w:rPr>
      </w:pPr>
      <w:bookmarkStart w:id="15" w:name="_Toc178077298"/>
      <w:r w:rsidRPr="00045E11">
        <w:rPr>
          <w:rFonts w:ascii="Segoe Pro" w:hAnsi="Segoe Pro"/>
        </w:rPr>
        <w:t>ARTICLE 13 –</w:t>
      </w:r>
      <w:r w:rsidR="001C181E" w:rsidRPr="00045E11">
        <w:rPr>
          <w:rFonts w:ascii="Segoe Pro" w:hAnsi="Segoe Pro"/>
        </w:rPr>
        <w:t xml:space="preserve"> Exercice financier</w:t>
      </w:r>
      <w:bookmarkEnd w:id="15"/>
    </w:p>
    <w:p w14:paraId="6683B7CD" w14:textId="07DB969F" w:rsidR="00254D7F" w:rsidRPr="00045E11" w:rsidRDefault="00254D7F" w:rsidP="00B04564">
      <w:pPr>
        <w:pStyle w:val="Sousarticle"/>
      </w:pPr>
      <w:r w:rsidRPr="00045E11">
        <w:t>Exercice financier</w:t>
      </w:r>
    </w:p>
    <w:p w14:paraId="0E2E0D2F" w14:textId="393DB7BD" w:rsidR="00254D7F" w:rsidRPr="00045E11" w:rsidRDefault="00254D7F" w:rsidP="00EC4761">
      <w:pPr>
        <w:pStyle w:val="Style111SousarticleLatinSegoePro"/>
      </w:pPr>
      <w:r w:rsidRPr="00045E11">
        <w:t>L’exercice financier du Conseil débute le 1</w:t>
      </w:r>
      <w:r w:rsidRPr="00045E11">
        <w:rPr>
          <w:vertAlign w:val="superscript"/>
        </w:rPr>
        <w:t>er</w:t>
      </w:r>
      <w:r w:rsidRPr="00045E11">
        <w:t xml:space="preserve"> septembre et se termine le 31 août de chaque année.</w:t>
      </w:r>
    </w:p>
    <w:p w14:paraId="1646BD55" w14:textId="3931F76F" w:rsidR="009B0947" w:rsidRPr="00045E11" w:rsidRDefault="009B0947" w:rsidP="00876E4A">
      <w:pPr>
        <w:pStyle w:val="Heading1"/>
        <w:rPr>
          <w:rFonts w:ascii="Segoe Pro" w:hAnsi="Segoe Pro"/>
        </w:rPr>
      </w:pPr>
      <w:bookmarkStart w:id="16" w:name="_Toc178077299"/>
      <w:r w:rsidRPr="00045E11">
        <w:rPr>
          <w:rFonts w:ascii="Segoe Pro" w:hAnsi="Segoe Pro"/>
        </w:rPr>
        <w:t xml:space="preserve">ARTICLE 14 </w:t>
      </w:r>
      <w:r w:rsidR="00BD77EB" w:rsidRPr="00045E11">
        <w:rPr>
          <w:rFonts w:ascii="Segoe Pro" w:hAnsi="Segoe Pro"/>
        </w:rPr>
        <w:t>–</w:t>
      </w:r>
      <w:r w:rsidRPr="00045E11">
        <w:rPr>
          <w:rFonts w:ascii="Segoe Pro" w:hAnsi="Segoe Pro"/>
        </w:rPr>
        <w:t xml:space="preserve"> Sceau et exécution des décisions</w:t>
      </w:r>
      <w:bookmarkEnd w:id="16"/>
    </w:p>
    <w:p w14:paraId="1FD94EED" w14:textId="1876061B" w:rsidR="00254D7F" w:rsidRPr="00045E11" w:rsidRDefault="00254D7F" w:rsidP="00B04564">
      <w:pPr>
        <w:pStyle w:val="Sousarticle"/>
      </w:pPr>
      <w:r w:rsidRPr="00045E11">
        <w:t>Sceau</w:t>
      </w:r>
    </w:p>
    <w:p w14:paraId="3FC2199F" w14:textId="7DBE6A62" w:rsidR="00254D7F" w:rsidRPr="00045E11" w:rsidRDefault="00254D7F" w:rsidP="00EC4761">
      <w:pPr>
        <w:pStyle w:val="Style111SousarticleLatinSegoePro"/>
      </w:pPr>
      <w:r w:rsidRPr="00045E11">
        <w:t>L</w:t>
      </w:r>
      <w:r w:rsidR="00567B4C" w:rsidRPr="00045E11">
        <w:t>a direction de l’éducation et</w:t>
      </w:r>
      <w:r w:rsidRPr="00045E11">
        <w:t xml:space="preserve"> secrétaire</w:t>
      </w:r>
      <w:r w:rsidR="00567B4C" w:rsidRPr="00045E11">
        <w:t>-trésorier</w:t>
      </w:r>
      <w:r w:rsidRPr="00045E11">
        <w:t xml:space="preserve"> relève directement du Conseil. Il est le gardien du sceau du Conseil et tient les livres et les registres officiels du Conseil.</w:t>
      </w:r>
    </w:p>
    <w:p w14:paraId="02D4FB87" w14:textId="54E3367B" w:rsidR="00254D7F" w:rsidRPr="00045E11" w:rsidRDefault="00254D7F" w:rsidP="00B04564">
      <w:pPr>
        <w:pStyle w:val="Sousarticle"/>
      </w:pPr>
      <w:r w:rsidRPr="00045E11">
        <w:t>Exécution des décisions</w:t>
      </w:r>
    </w:p>
    <w:p w14:paraId="27AE496B" w14:textId="067E2771" w:rsidR="00DF5B08" w:rsidRDefault="00254D7F" w:rsidP="00490AC4">
      <w:pPr>
        <w:pStyle w:val="Style111SousarticleLatinSegoePro"/>
      </w:pPr>
      <w:r w:rsidRPr="00045E11">
        <w:t>Tous les contrats et documents exigeant une approbation par résolution du Conseil sont signés par la présidence du Conseil et l</w:t>
      </w:r>
      <w:r w:rsidR="00567B4C" w:rsidRPr="00045E11">
        <w:t>a direction de l’éducation et</w:t>
      </w:r>
      <w:r w:rsidRPr="00045E11">
        <w:t xml:space="preserve"> secrétaire</w:t>
      </w:r>
      <w:r w:rsidR="00567B4C" w:rsidRPr="00045E11">
        <w:t>-trésorier</w:t>
      </w:r>
      <w:r w:rsidRPr="00045E11">
        <w:t>. Tout autre contrat et document de nature administrative que le Conseil doit honorer ou faire honorer sont signés par l</w:t>
      </w:r>
      <w:r w:rsidR="00567B4C" w:rsidRPr="00045E11">
        <w:t xml:space="preserve">a direction de l’éducation et secrétaire-trésorier </w:t>
      </w:r>
      <w:r w:rsidRPr="00045E11">
        <w:t>et/ou une personne désignée de l’équipe administrative ayant l’autorité d’exécution</w:t>
      </w:r>
      <w:r w:rsidR="00DF5B08">
        <w:t>.</w:t>
      </w:r>
    </w:p>
    <w:p w14:paraId="30BBD9BE" w14:textId="77777777" w:rsidR="00DF5B08" w:rsidRDefault="00DF5B08">
      <w:pPr>
        <w:rPr>
          <w:rFonts w:ascii="Segoe Pro" w:eastAsia="Calibri" w:hAnsi="Segoe Pro" w:cstheme="minorBidi"/>
          <w:spacing w:val="15"/>
          <w:szCs w:val="22"/>
        </w:rPr>
      </w:pPr>
      <w:r>
        <w:br w:type="page"/>
      </w:r>
    </w:p>
    <w:p w14:paraId="4BF6E2A9" w14:textId="77777777" w:rsidR="00B701EC" w:rsidRPr="00045E11" w:rsidRDefault="00B701EC" w:rsidP="00B701EC">
      <w:pPr>
        <w:pStyle w:val="Heading1"/>
        <w:rPr>
          <w:rFonts w:ascii="Segoe Pro" w:hAnsi="Segoe Pro"/>
        </w:rPr>
      </w:pPr>
      <w:bookmarkStart w:id="17" w:name="_Toc71025451"/>
      <w:bookmarkStart w:id="18" w:name="_Toc87607961"/>
      <w:bookmarkStart w:id="19" w:name="_Toc178077300"/>
      <w:r w:rsidRPr="00045E11">
        <w:rPr>
          <w:rFonts w:ascii="Segoe Pro" w:hAnsi="Segoe Pro"/>
        </w:rPr>
        <w:lastRenderedPageBreak/>
        <w:t>INTERPRÉTATION</w:t>
      </w:r>
      <w:bookmarkEnd w:id="17"/>
      <w:bookmarkEnd w:id="18"/>
      <w:bookmarkEnd w:id="19"/>
    </w:p>
    <w:p w14:paraId="596254B8" w14:textId="468A02E1" w:rsidR="00B701EC" w:rsidRPr="00045E11" w:rsidRDefault="00B701EC" w:rsidP="004C6850">
      <w:pPr>
        <w:spacing w:after="240"/>
        <w:ind w:left="360"/>
        <w:rPr>
          <w:rFonts w:ascii="Segoe Pro" w:hAnsi="Segoe Pro"/>
        </w:rPr>
      </w:pPr>
      <w:r w:rsidRPr="00045E11">
        <w:rPr>
          <w:rFonts w:ascii="Segoe Pro" w:hAnsi="Segoe Pro"/>
        </w:rPr>
        <w:t xml:space="preserve">La </w:t>
      </w:r>
      <w:hyperlink r:id="rId27" w:tooltip="Loi sur l’éducation de l’Ontario" w:history="1">
        <w:r w:rsidRPr="00045E11">
          <w:rPr>
            <w:rStyle w:val="Hyperlink"/>
            <w:rFonts w:ascii="Segoe Pro" w:hAnsi="Segoe Pro"/>
            <w:i/>
            <w:iCs/>
          </w:rPr>
          <w:t>Loi sur l’éducation de l’Ontario</w:t>
        </w:r>
      </w:hyperlink>
      <w:r w:rsidRPr="00045E11">
        <w:rPr>
          <w:rFonts w:ascii="Segoe Pro" w:hAnsi="Segoe Pro"/>
        </w:rPr>
        <w:t>, L.R.O. 1990 chap. E.2, telle qu’elle est modifiée ainsi que toutes autres dispositions législatives ou réglementaires d’une autorité supérieure ont préséance sur le Règlement de procédure</w:t>
      </w:r>
      <w:r w:rsidR="00CF6304" w:rsidRPr="00045E11">
        <w:rPr>
          <w:rFonts w:ascii="Segoe Pro" w:hAnsi="Segoe Pro"/>
        </w:rPr>
        <w:t xml:space="preserve"> 98-01</w:t>
      </w:r>
      <w:r w:rsidRPr="00045E11">
        <w:rPr>
          <w:rFonts w:ascii="Segoe Pro" w:hAnsi="Segoe Pro"/>
        </w:rPr>
        <w:t xml:space="preserve"> du Conseil scolaire de district catholique du Nouvel-Ontario.</w:t>
      </w:r>
    </w:p>
    <w:p w14:paraId="2C590331" w14:textId="2C9ACCF3" w:rsidR="00B701EC" w:rsidRPr="00045E11" w:rsidRDefault="00B701EC" w:rsidP="004C6850">
      <w:pPr>
        <w:spacing w:after="240"/>
        <w:ind w:left="360"/>
        <w:rPr>
          <w:rFonts w:ascii="Segoe Pro" w:hAnsi="Segoe Pro"/>
        </w:rPr>
      </w:pPr>
      <w:r w:rsidRPr="00045E11">
        <w:rPr>
          <w:rFonts w:ascii="Segoe Pro" w:hAnsi="Segoe Pro"/>
        </w:rPr>
        <w:t xml:space="preserve">La </w:t>
      </w:r>
      <w:hyperlink r:id="rId28" w:tooltip="Loi de 1996 sur les élections municipales" w:history="1">
        <w:r w:rsidRPr="00045E11">
          <w:rPr>
            <w:rStyle w:val="Hyperlink"/>
            <w:rFonts w:ascii="Segoe Pro" w:hAnsi="Segoe Pro"/>
            <w:i/>
            <w:iCs/>
          </w:rPr>
          <w:t>Loi de 1996 sur les élections municipales, L.O. 1996, chap. 32</w:t>
        </w:r>
        <w:r w:rsidRPr="00045E11">
          <w:rPr>
            <w:rStyle w:val="Hyperlink"/>
            <w:rFonts w:ascii="Segoe Pro" w:hAnsi="Segoe Pro"/>
          </w:rPr>
          <w:t xml:space="preserve">, </w:t>
        </w:r>
      </w:hyperlink>
      <w:r w:rsidRPr="00045E11">
        <w:rPr>
          <w:rFonts w:ascii="Segoe Pro" w:hAnsi="Segoe Pro"/>
        </w:rPr>
        <w:t>prescrit les critères des candidatures et les modalités des élections municipales.</w:t>
      </w:r>
    </w:p>
    <w:p w14:paraId="7671F730" w14:textId="41562CEE" w:rsidR="00BF2B9F" w:rsidRDefault="00B701EC" w:rsidP="004C6850">
      <w:pPr>
        <w:spacing w:after="240"/>
        <w:ind w:left="360"/>
        <w:rPr>
          <w:rFonts w:ascii="Segoe Pro" w:hAnsi="Segoe Pro"/>
        </w:rPr>
      </w:pPr>
      <w:r w:rsidRPr="00045E11">
        <w:rPr>
          <w:rFonts w:ascii="Segoe Pro" w:hAnsi="Segoe Pro"/>
        </w:rPr>
        <w:t xml:space="preserve">Sauf indication contraire, les termes et expressions utilisés dans le présent Règlement ont le même sens que celui que leur donne la </w:t>
      </w:r>
      <w:r w:rsidRPr="00C37C01">
        <w:rPr>
          <w:rFonts w:ascii="Segoe Pro" w:hAnsi="Segoe Pro"/>
          <w:i/>
          <w:iCs/>
        </w:rPr>
        <w:t>Loi sur l’éducation de l’Ontario</w:t>
      </w:r>
      <w:r w:rsidRPr="00045E11">
        <w:rPr>
          <w:rFonts w:ascii="Segoe Pro" w:hAnsi="Segoe Pro"/>
        </w:rPr>
        <w:t>.</w:t>
      </w:r>
      <w:bookmarkStart w:id="20" w:name="Interprétation"/>
      <w:bookmarkEnd w:id="20"/>
    </w:p>
    <w:p w14:paraId="25F774FA" w14:textId="77777777" w:rsidR="00B701EC" w:rsidRPr="00045E11" w:rsidRDefault="00B701EC" w:rsidP="00B701EC">
      <w:pPr>
        <w:pStyle w:val="Heading1"/>
        <w:rPr>
          <w:rFonts w:ascii="Segoe Pro" w:hAnsi="Segoe Pro"/>
        </w:rPr>
      </w:pPr>
      <w:bookmarkStart w:id="21" w:name="_Toc71025453"/>
      <w:bookmarkStart w:id="22" w:name="_Toc87607963"/>
      <w:bookmarkStart w:id="23" w:name="_Toc178077301"/>
      <w:r w:rsidRPr="00045E11">
        <w:rPr>
          <w:rFonts w:ascii="Segoe Pro" w:hAnsi="Segoe Pro"/>
        </w:rPr>
        <w:t>DÉFINITIONS</w:t>
      </w:r>
      <w:bookmarkEnd w:id="21"/>
      <w:bookmarkEnd w:id="22"/>
      <w:bookmarkEnd w:id="23"/>
    </w:p>
    <w:p w14:paraId="214F6899" w14:textId="2EF80D2A" w:rsidR="00B701EC" w:rsidRPr="00045E11" w:rsidRDefault="00B701EC" w:rsidP="004C6850">
      <w:pPr>
        <w:pStyle w:val="Dfinition"/>
        <w:ind w:left="360" w:right="0"/>
        <w:rPr>
          <w:rFonts w:ascii="Segoe Pro" w:hAnsi="Segoe Pro"/>
        </w:rPr>
      </w:pPr>
      <w:r w:rsidRPr="00045E11">
        <w:rPr>
          <w:rFonts w:ascii="Segoe Pro" w:hAnsi="Segoe Pro"/>
        </w:rPr>
        <w:t xml:space="preserve">avis de convocation </w:t>
      </w:r>
      <w:r w:rsidRPr="00045E11">
        <w:rPr>
          <w:rFonts w:ascii="Segoe Pro" w:hAnsi="Segoe Pro"/>
          <w:b w:val="0"/>
          <w:bCs w:val="0"/>
        </w:rPr>
        <w:t>de 48 heures est réputé d’inclure le samedi et dimanche et sert d’aviser les membres du Conseil ou d’un comité d’une réunion.</w:t>
      </w:r>
    </w:p>
    <w:p w14:paraId="7E6C7DE2" w14:textId="77777777" w:rsidR="00B701EC" w:rsidRPr="00045E11" w:rsidRDefault="00B701EC" w:rsidP="004C6850">
      <w:pPr>
        <w:pStyle w:val="Dfinition"/>
        <w:spacing w:before="240"/>
        <w:ind w:left="360" w:right="0"/>
        <w:rPr>
          <w:rFonts w:ascii="Segoe Pro" w:hAnsi="Segoe Pro"/>
          <w:b w:val="0"/>
          <w:bCs w:val="0"/>
        </w:rPr>
      </w:pPr>
      <w:r w:rsidRPr="00045E11">
        <w:rPr>
          <w:rFonts w:ascii="Segoe Pro" w:hAnsi="Segoe Pro"/>
        </w:rPr>
        <w:t xml:space="preserve">comité </w:t>
      </w:r>
      <w:r w:rsidRPr="00045E11">
        <w:rPr>
          <w:rFonts w:ascii="Segoe Pro" w:hAnsi="Segoe Pro"/>
          <w:b w:val="0"/>
          <w:bCs w:val="0"/>
        </w:rPr>
        <w:t>désigne un comité du Conseil.</w:t>
      </w:r>
    </w:p>
    <w:p w14:paraId="2326522C" w14:textId="77777777" w:rsidR="00B701EC" w:rsidRPr="00045E11" w:rsidRDefault="00B701EC" w:rsidP="004C6850">
      <w:pPr>
        <w:spacing w:before="240"/>
        <w:ind w:left="360"/>
        <w:rPr>
          <w:rFonts w:ascii="Segoe Pro" w:hAnsi="Segoe Pro"/>
        </w:rPr>
      </w:pPr>
      <w:r w:rsidRPr="00045E11">
        <w:rPr>
          <w:rFonts w:ascii="Segoe Pro" w:hAnsi="Segoe Pro"/>
          <w:b/>
          <w:bCs/>
        </w:rPr>
        <w:t>comité plénier</w:t>
      </w:r>
      <w:r w:rsidRPr="00045E11">
        <w:rPr>
          <w:rFonts w:ascii="Segoe Pro" w:hAnsi="Segoe Pro"/>
        </w:rPr>
        <w:t xml:space="preserve"> est composé de tous les membres du Conseil. Celui-ci est constitué pour l’étude d’une question. La présidence suspend les délibérations de la réunion ordinaire et appelle un membre (habituellement la vice-présidence) à conduire les délibérations.</w:t>
      </w:r>
    </w:p>
    <w:p w14:paraId="102B1A42" w14:textId="77777777" w:rsidR="00B701EC" w:rsidRPr="00045E11" w:rsidRDefault="00B701EC" w:rsidP="004C6850">
      <w:pPr>
        <w:spacing w:before="240"/>
        <w:ind w:left="360"/>
        <w:rPr>
          <w:rFonts w:ascii="Segoe Pro" w:hAnsi="Segoe Pro"/>
        </w:rPr>
      </w:pPr>
      <w:r w:rsidRPr="00045E11">
        <w:rPr>
          <w:rFonts w:ascii="Segoe Pro" w:hAnsi="Segoe Pro"/>
          <w:b/>
          <w:bCs/>
        </w:rPr>
        <w:t>comités consultatifs</w:t>
      </w:r>
      <w:r w:rsidRPr="00045E11">
        <w:rPr>
          <w:rFonts w:ascii="Segoe Pro" w:hAnsi="Segoe Pro"/>
        </w:rPr>
        <w:t xml:space="preserve"> permettent au Conseil d’aller chercher des connaissances spécialisées et de l’expérience de d’autres intervenants pendant l’élaboration d’une politique ou d’une autre question à l’étude.</w:t>
      </w:r>
    </w:p>
    <w:p w14:paraId="609B1943" w14:textId="77777777" w:rsidR="00B701EC" w:rsidRPr="00045E11" w:rsidRDefault="00B701EC" w:rsidP="004C6850">
      <w:pPr>
        <w:spacing w:before="240"/>
        <w:ind w:left="360"/>
        <w:rPr>
          <w:rFonts w:ascii="Segoe Pro" w:hAnsi="Segoe Pro"/>
        </w:rPr>
      </w:pPr>
      <w:r w:rsidRPr="00045E11">
        <w:rPr>
          <w:rFonts w:ascii="Segoe Pro" w:hAnsi="Segoe Pro"/>
          <w:b/>
          <w:bCs/>
        </w:rPr>
        <w:t>comités permanents</w:t>
      </w:r>
      <w:r w:rsidRPr="00045E11">
        <w:rPr>
          <w:rFonts w:ascii="Segoe Pro" w:hAnsi="Segoe Pro"/>
        </w:rPr>
        <w:t xml:space="preserve"> sont les comités intégraux de la structure du Conseil qui traitent de questions courantes ou périodiques prescrites dans les règlements législatifs qui sont régis par la Loi sur l’éducation de l’Ontario.</w:t>
      </w:r>
    </w:p>
    <w:p w14:paraId="3924FD87" w14:textId="77777777" w:rsidR="00B701EC" w:rsidRPr="00045E11" w:rsidRDefault="00B701EC" w:rsidP="004C6850">
      <w:pPr>
        <w:spacing w:before="240"/>
        <w:ind w:left="360"/>
        <w:rPr>
          <w:rFonts w:ascii="Segoe Pro" w:hAnsi="Segoe Pro"/>
        </w:rPr>
      </w:pPr>
      <w:r w:rsidRPr="00045E11">
        <w:rPr>
          <w:rFonts w:ascii="Segoe Pro" w:hAnsi="Segoe Pro"/>
          <w:b/>
          <w:bCs/>
        </w:rPr>
        <w:t>comités spéciaux</w:t>
      </w:r>
      <w:r w:rsidRPr="00045E11">
        <w:rPr>
          <w:rFonts w:ascii="Segoe Pro" w:hAnsi="Segoe Pro"/>
        </w:rPr>
        <w:t xml:space="preserve"> font partie des groupes d’étude ou de travail ponctuel ayant un mandat spécifique et se rapportent au Conseil ou à un de ses comités.</w:t>
      </w:r>
    </w:p>
    <w:p w14:paraId="5B1EE3E1" w14:textId="59D35AF8" w:rsidR="00B701EC" w:rsidRPr="00045E11" w:rsidRDefault="00B701EC" w:rsidP="004C6850">
      <w:pPr>
        <w:spacing w:before="240"/>
        <w:ind w:left="360"/>
        <w:rPr>
          <w:rFonts w:ascii="Segoe Pro" w:hAnsi="Segoe Pro"/>
        </w:rPr>
      </w:pPr>
      <w:r w:rsidRPr="00045E11">
        <w:rPr>
          <w:rFonts w:ascii="Segoe Pro" w:hAnsi="Segoe Pro"/>
          <w:b/>
          <w:bCs/>
        </w:rPr>
        <w:t>Conseil</w:t>
      </w:r>
      <w:r w:rsidRPr="00045E11">
        <w:rPr>
          <w:rFonts w:ascii="Segoe Pro" w:hAnsi="Segoe Pro"/>
        </w:rPr>
        <w:t xml:space="preserve"> désigne le</w:t>
      </w:r>
      <w:r w:rsidR="002D3B10">
        <w:rPr>
          <w:rFonts w:ascii="Segoe Pro" w:hAnsi="Segoe Pro"/>
        </w:rPr>
        <w:t xml:space="preserve"> nom officiel dont le «</w:t>
      </w:r>
      <w:r w:rsidRPr="00045E11">
        <w:rPr>
          <w:rFonts w:ascii="Segoe Pro" w:hAnsi="Segoe Pro"/>
        </w:rPr>
        <w:t xml:space="preserve"> Conseil scolaire de district catholique du Nouvel-Ontario</w:t>
      </w:r>
      <w:r w:rsidR="002D3B10">
        <w:rPr>
          <w:rFonts w:ascii="Segoe Pro" w:hAnsi="Segoe Pro"/>
        </w:rPr>
        <w:t xml:space="preserve"> ».</w:t>
      </w:r>
    </w:p>
    <w:p w14:paraId="4B1925A6" w14:textId="77777777" w:rsidR="00B701EC" w:rsidRPr="00045E11" w:rsidRDefault="00B701EC" w:rsidP="004C6850">
      <w:pPr>
        <w:spacing w:before="240"/>
        <w:ind w:left="360"/>
        <w:rPr>
          <w:rFonts w:ascii="Segoe Pro" w:hAnsi="Segoe Pro"/>
        </w:rPr>
      </w:pPr>
      <w:r w:rsidRPr="00045E11">
        <w:rPr>
          <w:rFonts w:ascii="Segoe Pro" w:hAnsi="Segoe Pro"/>
          <w:b/>
          <w:bCs/>
        </w:rPr>
        <w:t>conseiller scolaire</w:t>
      </w:r>
      <w:r w:rsidRPr="00045E11">
        <w:rPr>
          <w:rFonts w:ascii="Segoe Pro" w:hAnsi="Segoe Pro"/>
        </w:rPr>
        <w:t xml:space="preserve"> désigne tout membre du Conseil élu conformément à la Loi de 1996 sur les élections municipales et à la </w:t>
      </w:r>
      <w:r w:rsidRPr="002D3B10">
        <w:rPr>
          <w:rFonts w:ascii="Segoe Pro" w:hAnsi="Segoe Pro"/>
          <w:i/>
          <w:iCs/>
        </w:rPr>
        <w:t>Loi l’éducation de l’Ontario</w:t>
      </w:r>
      <w:r w:rsidRPr="00045E11">
        <w:rPr>
          <w:rFonts w:ascii="Segoe Pro" w:hAnsi="Segoe Pro"/>
        </w:rPr>
        <w:t xml:space="preserve"> ou appointé.</w:t>
      </w:r>
    </w:p>
    <w:p w14:paraId="1EC63543" w14:textId="77777777" w:rsidR="00B701EC" w:rsidRPr="00045E11" w:rsidRDefault="00B701EC" w:rsidP="004C6850">
      <w:pPr>
        <w:spacing w:before="240"/>
        <w:ind w:left="360"/>
        <w:rPr>
          <w:rFonts w:ascii="Segoe Pro" w:hAnsi="Segoe Pro"/>
        </w:rPr>
      </w:pPr>
      <w:r w:rsidRPr="00045E11">
        <w:rPr>
          <w:rFonts w:ascii="Segoe Pro" w:hAnsi="Segoe Pro"/>
          <w:b/>
          <w:bCs/>
        </w:rPr>
        <w:t>convocation</w:t>
      </w:r>
      <w:r w:rsidRPr="00045E11">
        <w:rPr>
          <w:rFonts w:ascii="Segoe Pro" w:hAnsi="Segoe Pro"/>
        </w:rPr>
        <w:t xml:space="preserve"> est un avis par lequel on demande aux membres de se réunir à un moment déterminé.</w:t>
      </w:r>
    </w:p>
    <w:p w14:paraId="34F60AA8" w14:textId="77777777" w:rsidR="00B701EC" w:rsidRPr="00045E11" w:rsidRDefault="00B701EC" w:rsidP="004C6850">
      <w:pPr>
        <w:spacing w:before="240"/>
        <w:ind w:left="360"/>
        <w:rPr>
          <w:rFonts w:ascii="Segoe Pro" w:hAnsi="Segoe Pro"/>
        </w:rPr>
      </w:pPr>
      <w:r w:rsidRPr="00045E11">
        <w:rPr>
          <w:rFonts w:ascii="Segoe Pro" w:hAnsi="Segoe Pro"/>
          <w:b/>
          <w:bCs/>
        </w:rPr>
        <w:t>direction de l’éducation</w:t>
      </w:r>
      <w:r w:rsidRPr="00045E11">
        <w:rPr>
          <w:rFonts w:ascii="Segoe Pro" w:hAnsi="Segoe Pro"/>
        </w:rPr>
        <w:t xml:space="preserve"> (Voir secrétaire et trésorier.)</w:t>
      </w:r>
    </w:p>
    <w:p w14:paraId="5E03952A" w14:textId="47F2B920" w:rsidR="00B701EC" w:rsidRPr="00045E11" w:rsidRDefault="00B701EC" w:rsidP="004C6850">
      <w:pPr>
        <w:spacing w:before="240"/>
        <w:ind w:left="360"/>
        <w:rPr>
          <w:rFonts w:ascii="Segoe Pro" w:hAnsi="Segoe Pro"/>
        </w:rPr>
      </w:pPr>
      <w:r w:rsidRPr="00045E11">
        <w:rPr>
          <w:rFonts w:ascii="Segoe Pro" w:hAnsi="Segoe Pro"/>
          <w:b/>
          <w:bCs/>
        </w:rPr>
        <w:t>élèves conseillers</w:t>
      </w:r>
      <w:r w:rsidRPr="00045E11">
        <w:rPr>
          <w:rFonts w:ascii="Segoe Pro" w:hAnsi="Segoe Pro"/>
        </w:rPr>
        <w:t xml:space="preserve"> désigne les deux (2) élèves élus annuellement pour représenter les écoles secondaires selon la politique </w:t>
      </w:r>
      <w:hyperlink r:id="rId29" w:tooltip="GOU 7.0 Élèves conseillers" w:history="1">
        <w:r w:rsidRPr="00045E11">
          <w:rPr>
            <w:rStyle w:val="Hyperlink"/>
            <w:rFonts w:ascii="Segoe Pro" w:hAnsi="Segoe Pro"/>
          </w:rPr>
          <w:t xml:space="preserve">GOU 7.0 </w:t>
        </w:r>
        <w:r w:rsidR="00CF6304" w:rsidRPr="00045E11">
          <w:rPr>
            <w:rStyle w:val="Hyperlink"/>
            <w:rFonts w:ascii="Segoe Pro" w:hAnsi="Segoe Pro"/>
          </w:rPr>
          <w:t>É</w:t>
        </w:r>
        <w:r w:rsidRPr="00045E11">
          <w:rPr>
            <w:rStyle w:val="Hyperlink"/>
            <w:rFonts w:ascii="Segoe Pro" w:hAnsi="Segoe Pro"/>
          </w:rPr>
          <w:t xml:space="preserve">lèves </w:t>
        </w:r>
        <w:r w:rsidR="00CF6304" w:rsidRPr="00045E11">
          <w:rPr>
            <w:rStyle w:val="Hyperlink"/>
            <w:rFonts w:ascii="Segoe Pro" w:hAnsi="Segoe Pro"/>
          </w:rPr>
          <w:t>conseillers</w:t>
        </w:r>
      </w:hyperlink>
      <w:r w:rsidRPr="00045E11">
        <w:rPr>
          <w:rFonts w:ascii="Segoe Pro" w:hAnsi="Segoe Pro"/>
        </w:rPr>
        <w:t>.</w:t>
      </w:r>
    </w:p>
    <w:p w14:paraId="4A7E46B2" w14:textId="77777777" w:rsidR="00B701EC" w:rsidRPr="00045E11" w:rsidRDefault="00B701EC" w:rsidP="004C6850">
      <w:pPr>
        <w:spacing w:before="240"/>
        <w:ind w:left="360"/>
        <w:rPr>
          <w:rFonts w:ascii="Segoe Pro" w:hAnsi="Segoe Pro"/>
        </w:rPr>
      </w:pPr>
      <w:r w:rsidRPr="00045E11">
        <w:rPr>
          <w:rFonts w:ascii="Segoe Pro" w:hAnsi="Segoe Pro"/>
          <w:b/>
          <w:bCs/>
        </w:rPr>
        <w:lastRenderedPageBreak/>
        <w:t>exercice</w:t>
      </w:r>
      <w:r w:rsidRPr="00045E11">
        <w:rPr>
          <w:rFonts w:ascii="Segoe Pro" w:hAnsi="Segoe Pro"/>
        </w:rPr>
        <w:t xml:space="preserve"> désigne la période qui débute le 1er décembre et se termine le 30 novembre à chaque année durant un mandat de quatre (4) ans en fonction des élections municipales.</w:t>
      </w:r>
    </w:p>
    <w:p w14:paraId="696AFDB8" w14:textId="77777777" w:rsidR="00B701EC" w:rsidRPr="00045E11" w:rsidRDefault="00B701EC" w:rsidP="004C6850">
      <w:pPr>
        <w:spacing w:before="240"/>
        <w:ind w:left="360"/>
        <w:rPr>
          <w:rFonts w:ascii="Segoe Pro" w:hAnsi="Segoe Pro"/>
        </w:rPr>
      </w:pPr>
      <w:r w:rsidRPr="00045E11">
        <w:rPr>
          <w:rFonts w:ascii="Segoe Pro" w:hAnsi="Segoe Pro"/>
          <w:b/>
          <w:bCs/>
        </w:rPr>
        <w:t>exercice financier</w:t>
      </w:r>
      <w:r w:rsidRPr="00045E11">
        <w:rPr>
          <w:rFonts w:ascii="Segoe Pro" w:hAnsi="Segoe Pro"/>
        </w:rPr>
        <w:t xml:space="preserve"> désigne la période fiscale qui débute le 1er septembre et se termine le 31 août de chaque année.</w:t>
      </w:r>
    </w:p>
    <w:p w14:paraId="48945AA1" w14:textId="77777777" w:rsidR="00B701EC" w:rsidRPr="00045E11" w:rsidRDefault="00B701EC" w:rsidP="004C6850">
      <w:pPr>
        <w:spacing w:before="240"/>
        <w:ind w:left="360"/>
        <w:rPr>
          <w:rFonts w:ascii="Segoe Pro" w:hAnsi="Segoe Pro"/>
        </w:rPr>
      </w:pPr>
      <w:r w:rsidRPr="00045E11">
        <w:rPr>
          <w:rFonts w:ascii="Segoe Pro" w:hAnsi="Segoe Pro"/>
          <w:b/>
          <w:bCs/>
        </w:rPr>
        <w:t>Loi</w:t>
      </w:r>
      <w:r w:rsidRPr="00045E11">
        <w:rPr>
          <w:rFonts w:ascii="Segoe Pro" w:hAnsi="Segoe Pro"/>
        </w:rPr>
        <w:t xml:space="preserve"> désigne la </w:t>
      </w:r>
      <w:r w:rsidRPr="002D3B10">
        <w:rPr>
          <w:rFonts w:ascii="Segoe Pro" w:hAnsi="Segoe Pro"/>
          <w:i/>
          <w:iCs/>
        </w:rPr>
        <w:t>Loi sur l’éducation de l’Ontario</w:t>
      </w:r>
      <w:r w:rsidRPr="00045E11">
        <w:rPr>
          <w:rFonts w:ascii="Segoe Pro" w:hAnsi="Segoe Pro"/>
        </w:rPr>
        <w:t>.</w:t>
      </w:r>
    </w:p>
    <w:p w14:paraId="7E65A3B5" w14:textId="77777777" w:rsidR="00B701EC" w:rsidRPr="00045E11" w:rsidRDefault="00B701EC" w:rsidP="004C6850">
      <w:pPr>
        <w:spacing w:before="240"/>
        <w:ind w:left="360"/>
        <w:rPr>
          <w:rFonts w:ascii="Segoe Pro" w:hAnsi="Segoe Pro"/>
        </w:rPr>
      </w:pPr>
      <w:r w:rsidRPr="00045E11">
        <w:rPr>
          <w:rFonts w:ascii="Segoe Pro" w:hAnsi="Segoe Pro"/>
          <w:b/>
          <w:bCs/>
        </w:rPr>
        <w:t>majorité</w:t>
      </w:r>
      <w:r w:rsidRPr="00045E11">
        <w:rPr>
          <w:rFonts w:ascii="Segoe Pro" w:hAnsi="Segoe Pro"/>
        </w:rPr>
        <w:t xml:space="preserve"> désigne la moitié des membres plus un.</w:t>
      </w:r>
    </w:p>
    <w:p w14:paraId="1C465310" w14:textId="77777777" w:rsidR="00B701EC" w:rsidRPr="00045E11" w:rsidRDefault="00B701EC" w:rsidP="004C6850">
      <w:pPr>
        <w:spacing w:before="240"/>
        <w:ind w:left="360"/>
        <w:rPr>
          <w:rFonts w:ascii="Segoe Pro" w:hAnsi="Segoe Pro"/>
        </w:rPr>
      </w:pPr>
      <w:r w:rsidRPr="00045E11">
        <w:rPr>
          <w:rFonts w:ascii="Segoe Pro" w:hAnsi="Segoe Pro"/>
          <w:b/>
          <w:bCs/>
        </w:rPr>
        <w:t>mandat</w:t>
      </w:r>
      <w:r w:rsidRPr="00045E11">
        <w:rPr>
          <w:rFonts w:ascii="Segoe Pro" w:hAnsi="Segoe Pro"/>
        </w:rPr>
        <w:t xml:space="preserve"> des membres commence le 1er décembre de l’année des élections municipales.</w:t>
      </w:r>
    </w:p>
    <w:p w14:paraId="50ED4D7A" w14:textId="77777777" w:rsidR="00B701EC" w:rsidRPr="00045E11" w:rsidRDefault="00B701EC" w:rsidP="004C6850">
      <w:pPr>
        <w:spacing w:before="240"/>
        <w:ind w:left="360"/>
        <w:rPr>
          <w:rFonts w:ascii="Segoe Pro" w:hAnsi="Segoe Pro"/>
        </w:rPr>
      </w:pPr>
      <w:r w:rsidRPr="00045E11">
        <w:rPr>
          <w:rFonts w:ascii="Segoe Pro" w:hAnsi="Segoe Pro"/>
          <w:b/>
          <w:bCs/>
        </w:rPr>
        <w:t>membre du Conseil</w:t>
      </w:r>
      <w:r w:rsidRPr="00045E11">
        <w:rPr>
          <w:rFonts w:ascii="Segoe Pro" w:hAnsi="Segoe Pro"/>
        </w:rPr>
        <w:t xml:space="preserve"> (membre) est un conseiller scolaire qui a prêté la déclaration après avoir été dûment élu ou nominé.</w:t>
      </w:r>
    </w:p>
    <w:p w14:paraId="3AC211CB" w14:textId="77777777" w:rsidR="00B701EC" w:rsidRPr="00045E11" w:rsidRDefault="00B701EC" w:rsidP="004C6850">
      <w:pPr>
        <w:spacing w:before="240"/>
        <w:ind w:left="360"/>
        <w:rPr>
          <w:rFonts w:ascii="Segoe Pro" w:hAnsi="Segoe Pro"/>
        </w:rPr>
      </w:pPr>
      <w:r w:rsidRPr="00045E11">
        <w:rPr>
          <w:rFonts w:ascii="Segoe Pro" w:hAnsi="Segoe Pro"/>
          <w:b/>
          <w:bCs/>
        </w:rPr>
        <w:t>motion</w:t>
      </w:r>
      <w:r w:rsidRPr="00045E11">
        <w:rPr>
          <w:rFonts w:ascii="Segoe Pro" w:hAnsi="Segoe Pro"/>
        </w:rPr>
        <w:t xml:space="preserve"> est une proposition faite, au cours d’une réunion dûment constituée du Conseil, par un de ses membres et doit porter sur une seule question ou traiter une seule idée. Le Conseil est saisie d’une motion sujette à débat uniquement lorsque celle-ci a été proposée et appuyée, puis reçue par la présidence de la séance.</w:t>
      </w:r>
    </w:p>
    <w:p w14:paraId="423175BB" w14:textId="77777777" w:rsidR="00B701EC" w:rsidRPr="00045E11" w:rsidRDefault="00B701EC" w:rsidP="004C6850">
      <w:pPr>
        <w:spacing w:before="240"/>
        <w:ind w:left="360"/>
        <w:rPr>
          <w:rFonts w:ascii="Segoe Pro" w:hAnsi="Segoe Pro"/>
        </w:rPr>
      </w:pPr>
      <w:r w:rsidRPr="00045E11">
        <w:rPr>
          <w:rFonts w:ascii="Segoe Pro" w:hAnsi="Segoe Pro"/>
          <w:b/>
          <w:bCs/>
        </w:rPr>
        <w:t>motion d’ajournement</w:t>
      </w:r>
      <w:r w:rsidRPr="00045E11">
        <w:rPr>
          <w:rFonts w:ascii="Segoe Pro" w:hAnsi="Segoe Pro"/>
        </w:rPr>
        <w:t xml:space="preserve"> vise à remettre la poursuite de la réunion à une date ultérieure.</w:t>
      </w:r>
    </w:p>
    <w:p w14:paraId="7E7E70BB" w14:textId="77777777" w:rsidR="00B701EC" w:rsidRPr="00045E11" w:rsidRDefault="00B701EC" w:rsidP="004C6850">
      <w:pPr>
        <w:spacing w:before="240"/>
        <w:ind w:left="360"/>
        <w:rPr>
          <w:rFonts w:ascii="Segoe Pro" w:hAnsi="Segoe Pro"/>
        </w:rPr>
      </w:pPr>
      <w:r w:rsidRPr="00045E11">
        <w:rPr>
          <w:rFonts w:ascii="Segoe Pro" w:hAnsi="Segoe Pro"/>
          <w:b/>
          <w:bCs/>
        </w:rPr>
        <w:t>motion d’amendement ou de sous-amendement</w:t>
      </w:r>
      <w:r w:rsidRPr="00045E11">
        <w:rPr>
          <w:rFonts w:ascii="Segoe Pro" w:hAnsi="Segoe Pro"/>
        </w:rPr>
        <w:t xml:space="preserve"> est la motion à débat qui vise à modifier le contenu d’une autre motion par la suppression, l’adjonction ou le remplacement de certains mots; tout amendement peut être lui-même modifié selon les mêmes règles, auquel cas il s’agit d’un sous-amendement.</w:t>
      </w:r>
    </w:p>
    <w:p w14:paraId="53B7A20E" w14:textId="6B9AFDF5" w:rsidR="00B701EC" w:rsidRPr="00045E11" w:rsidRDefault="00B701EC" w:rsidP="004C6850">
      <w:pPr>
        <w:spacing w:before="240"/>
        <w:ind w:left="360"/>
        <w:rPr>
          <w:rFonts w:ascii="Segoe Pro" w:hAnsi="Segoe Pro"/>
        </w:rPr>
      </w:pPr>
      <w:r w:rsidRPr="00045E11">
        <w:rPr>
          <w:rFonts w:ascii="Segoe Pro" w:hAnsi="Segoe Pro"/>
          <w:b/>
          <w:bCs/>
        </w:rPr>
        <w:t>motion d’appel de la décision de la présidente</w:t>
      </w:r>
      <w:r w:rsidRPr="00045E11">
        <w:rPr>
          <w:rFonts w:ascii="Segoe Pro" w:hAnsi="Segoe Pro"/>
        </w:rPr>
        <w:t xml:space="preserve"> est non sujette à débat et permet à un membre d’en appeler auprès de l’assemblée d’une décision prise par la présidente au sujet de l’application ou de l’interprétation du Règlement de procédure</w:t>
      </w:r>
      <w:r w:rsidR="002D3B10">
        <w:rPr>
          <w:rFonts w:ascii="Segoe Pro" w:hAnsi="Segoe Pro"/>
        </w:rPr>
        <w:t xml:space="preserve"> 98-01.</w:t>
      </w:r>
    </w:p>
    <w:p w14:paraId="46D0D11F" w14:textId="77777777" w:rsidR="00B701EC" w:rsidRPr="00045E11" w:rsidRDefault="00B701EC" w:rsidP="004C6850">
      <w:pPr>
        <w:spacing w:before="240"/>
        <w:ind w:left="360"/>
        <w:rPr>
          <w:rFonts w:ascii="Segoe Pro" w:hAnsi="Segoe Pro"/>
        </w:rPr>
      </w:pPr>
      <w:r w:rsidRPr="00045E11">
        <w:rPr>
          <w:rFonts w:ascii="Segoe Pro" w:hAnsi="Segoe Pro"/>
          <w:b/>
          <w:bCs/>
        </w:rPr>
        <w:t>motion de dépôt</w:t>
      </w:r>
      <w:r w:rsidRPr="00045E11">
        <w:rPr>
          <w:rFonts w:ascii="Segoe Pro" w:hAnsi="Segoe Pro"/>
        </w:rPr>
        <w:t xml:space="preserve"> vise à écarter pour une période déterminée ou indéterminée l’examen d’une question ou d’une motion dont le Conseil pourra se ressaisir à sa convenance; les questions faisant l’objet d’une telle motion sont « réservées ». La motion de dépôt n’est pas recevable lorsqu’elle porte sur les questions suivantes : </w:t>
      </w:r>
    </w:p>
    <w:p w14:paraId="53F36A87" w14:textId="77777777" w:rsidR="00B701EC" w:rsidRPr="00045E11" w:rsidRDefault="00B701EC" w:rsidP="004C6850">
      <w:pPr>
        <w:pStyle w:val="NormalWeb"/>
        <w:numPr>
          <w:ilvl w:val="0"/>
          <w:numId w:val="21"/>
        </w:numPr>
        <w:ind w:left="1080"/>
        <w:rPr>
          <w:rFonts w:ascii="Segoe Pro" w:hAnsi="Segoe Pro"/>
        </w:rPr>
      </w:pPr>
      <w:r w:rsidRPr="00045E11">
        <w:rPr>
          <w:rFonts w:ascii="Segoe Pro" w:hAnsi="Segoe Pro"/>
        </w:rPr>
        <w:t>appel d’une décision;</w:t>
      </w:r>
    </w:p>
    <w:p w14:paraId="3C4A95D5" w14:textId="77777777" w:rsidR="00B701EC" w:rsidRPr="00045E11" w:rsidRDefault="00B701EC" w:rsidP="004C6850">
      <w:pPr>
        <w:pStyle w:val="NormalWeb"/>
        <w:numPr>
          <w:ilvl w:val="0"/>
          <w:numId w:val="21"/>
        </w:numPr>
        <w:ind w:left="1080"/>
        <w:rPr>
          <w:rFonts w:ascii="Segoe Pro" w:hAnsi="Segoe Pro"/>
        </w:rPr>
      </w:pPr>
      <w:r w:rsidRPr="00045E11">
        <w:rPr>
          <w:rFonts w:ascii="Segoe Pro" w:hAnsi="Segoe Pro"/>
        </w:rPr>
        <w:t>modification du procès-verbal;</w:t>
      </w:r>
    </w:p>
    <w:p w14:paraId="1462EF96" w14:textId="77777777" w:rsidR="00B701EC" w:rsidRPr="00045E11" w:rsidRDefault="00B701EC" w:rsidP="004C6850">
      <w:pPr>
        <w:pStyle w:val="NormalWeb"/>
        <w:numPr>
          <w:ilvl w:val="0"/>
          <w:numId w:val="21"/>
        </w:numPr>
        <w:ind w:left="1080"/>
        <w:rPr>
          <w:rFonts w:ascii="Segoe Pro" w:hAnsi="Segoe Pro"/>
        </w:rPr>
      </w:pPr>
      <w:r w:rsidRPr="00045E11">
        <w:rPr>
          <w:rFonts w:ascii="Segoe Pro" w:hAnsi="Segoe Pro"/>
        </w:rPr>
        <w:t>question de privilège;</w:t>
      </w:r>
    </w:p>
    <w:p w14:paraId="328E13DA" w14:textId="77777777" w:rsidR="00B701EC" w:rsidRPr="00045E11" w:rsidRDefault="00B701EC" w:rsidP="004C6850">
      <w:pPr>
        <w:pStyle w:val="NormalWeb"/>
        <w:numPr>
          <w:ilvl w:val="0"/>
          <w:numId w:val="21"/>
        </w:numPr>
        <w:ind w:left="1080"/>
        <w:rPr>
          <w:rFonts w:ascii="Segoe Pro" w:hAnsi="Segoe Pro"/>
        </w:rPr>
      </w:pPr>
      <w:r w:rsidRPr="00045E11">
        <w:rPr>
          <w:rFonts w:ascii="Segoe Pro" w:hAnsi="Segoe Pro"/>
        </w:rPr>
        <w:t>réexamen d’une question.</w:t>
      </w:r>
    </w:p>
    <w:p w14:paraId="56B81253" w14:textId="3525BFA2" w:rsidR="00490AC4" w:rsidRPr="00045E11" w:rsidRDefault="00B701EC" w:rsidP="00BF2B9F">
      <w:pPr>
        <w:spacing w:before="240"/>
        <w:ind w:left="360"/>
        <w:rPr>
          <w:rFonts w:ascii="Segoe Pro" w:hAnsi="Segoe Pro"/>
          <w:b/>
          <w:bCs/>
        </w:rPr>
      </w:pPr>
      <w:r w:rsidRPr="00045E11">
        <w:rPr>
          <w:rFonts w:ascii="Segoe Pro" w:hAnsi="Segoe Pro"/>
          <w:b/>
          <w:bCs/>
        </w:rPr>
        <w:t>motion de levée de la séance</w:t>
      </w:r>
      <w:r w:rsidRPr="00045E11">
        <w:rPr>
          <w:rFonts w:ascii="Segoe Pro" w:hAnsi="Segoe Pro"/>
        </w:rPr>
        <w:t xml:space="preserve"> permet de lever la séance, lorsque l’assemblée a épuisé tous les points figurant à l’ordre du jour ou au plus tard à 22 heures dans le cas contraire.</w:t>
      </w:r>
    </w:p>
    <w:p w14:paraId="7C62A409" w14:textId="7BA7280A" w:rsidR="00B701EC" w:rsidRPr="00045E11" w:rsidRDefault="00B701EC" w:rsidP="004C6850">
      <w:pPr>
        <w:spacing w:before="240"/>
        <w:ind w:left="360"/>
        <w:rPr>
          <w:rFonts w:ascii="Segoe Pro" w:hAnsi="Segoe Pro"/>
        </w:rPr>
      </w:pPr>
      <w:r w:rsidRPr="00045E11">
        <w:rPr>
          <w:rFonts w:ascii="Segoe Pro" w:hAnsi="Segoe Pro"/>
          <w:b/>
          <w:bCs/>
        </w:rPr>
        <w:t>motion de modification de l’ordre du jour adopté</w:t>
      </w:r>
      <w:r w:rsidRPr="00045E11">
        <w:rPr>
          <w:rFonts w:ascii="Segoe Pro" w:hAnsi="Segoe Pro"/>
        </w:rPr>
        <w:t xml:space="preserve"> sert à modifier, au cours de la réunion, l’ordre du jour adopté, à intervertir l’ordre des points inscrits, à ajouter ou à retirer des articles ou à étudier une question en priorité; cette motion qui n’est recevable qu’au cours d’une </w:t>
      </w:r>
      <w:r w:rsidRPr="00045E11">
        <w:rPr>
          <w:rFonts w:ascii="Segoe Pro" w:hAnsi="Segoe Pro"/>
        </w:rPr>
        <w:lastRenderedPageBreak/>
        <w:t>réunion ordinaire n’est pas sujette à débat et requiert l’appui des deux tiers des membres présents.</w:t>
      </w:r>
    </w:p>
    <w:p w14:paraId="6F3BF38A" w14:textId="77777777" w:rsidR="00B701EC" w:rsidRPr="00045E11" w:rsidRDefault="00B701EC" w:rsidP="004C6850">
      <w:pPr>
        <w:spacing w:before="240"/>
        <w:ind w:left="360"/>
        <w:rPr>
          <w:rFonts w:ascii="Segoe Pro" w:hAnsi="Segoe Pro"/>
        </w:rPr>
      </w:pPr>
      <w:r w:rsidRPr="00045E11">
        <w:rPr>
          <w:rFonts w:ascii="Segoe Pro" w:hAnsi="Segoe Pro"/>
          <w:b/>
          <w:bCs/>
        </w:rPr>
        <w:t>motion de prorogation de la réunion</w:t>
      </w:r>
      <w:r w:rsidRPr="00045E11">
        <w:rPr>
          <w:rFonts w:ascii="Segoe Pro" w:hAnsi="Segoe Pro"/>
        </w:rPr>
        <w:t xml:space="preserve"> est présentée pour demander que soit prorogée l’heure normalement prévue pour la levée de la séance; cette motion n’est pas sujette à débat.</w:t>
      </w:r>
    </w:p>
    <w:p w14:paraId="69FAE227" w14:textId="44D27AA7" w:rsidR="00BF2B9F" w:rsidRDefault="00B701EC" w:rsidP="004C6850">
      <w:pPr>
        <w:spacing w:before="240"/>
        <w:ind w:left="360"/>
        <w:rPr>
          <w:rFonts w:ascii="Segoe Pro" w:hAnsi="Segoe Pro"/>
        </w:rPr>
      </w:pPr>
      <w:r w:rsidRPr="00045E11">
        <w:rPr>
          <w:rFonts w:ascii="Segoe Pro" w:hAnsi="Segoe Pro"/>
          <w:b/>
          <w:bCs/>
        </w:rPr>
        <w:t>motion de réexamen</w:t>
      </w:r>
      <w:r w:rsidRPr="00045E11">
        <w:rPr>
          <w:rFonts w:ascii="Segoe Pro" w:hAnsi="Segoe Pro"/>
        </w:rPr>
        <w:t xml:space="preserve"> est laquelle un membre demande que soit réexaminée une question qui a été tranchée au préalable; cette motion est sujette à débat et requiert l’appui des deux tiers des membres présents.</w:t>
      </w:r>
    </w:p>
    <w:p w14:paraId="58C2D718" w14:textId="77777777" w:rsidR="00B701EC" w:rsidRPr="00045E11" w:rsidRDefault="00B701EC" w:rsidP="004C6850">
      <w:pPr>
        <w:spacing w:before="240"/>
        <w:ind w:left="360"/>
        <w:rPr>
          <w:rFonts w:ascii="Segoe Pro" w:hAnsi="Segoe Pro"/>
        </w:rPr>
      </w:pPr>
      <w:r w:rsidRPr="00045E11">
        <w:rPr>
          <w:rFonts w:ascii="Segoe Pro" w:hAnsi="Segoe Pro"/>
          <w:b/>
          <w:bCs/>
        </w:rPr>
        <w:t>motion de remise</w:t>
      </w:r>
      <w:r w:rsidRPr="00045E11">
        <w:rPr>
          <w:rFonts w:ascii="Segoe Pro" w:hAnsi="Segoe Pro"/>
        </w:rPr>
        <w:t xml:space="preserve"> vise à écarter pour une période déterminée (sujette à débat) ou indéterminée (non-sujette à débat) l’examen d’une question ou d’une motion dont l’assemblée pourra se ressaisir à sa convenance; les questions faisant l’objet d’une telle motion sont « réservées ». La motion de remise n’est pas recevable lorsqu’elle porte sur les questions suivantes : question de privilège, appel d’une décision, réexamen d’une question, modification du procès-verbal.</w:t>
      </w:r>
    </w:p>
    <w:p w14:paraId="45C2A742" w14:textId="77777777" w:rsidR="00B701EC" w:rsidRPr="00045E11" w:rsidRDefault="00B701EC" w:rsidP="004C6850">
      <w:pPr>
        <w:spacing w:before="240"/>
        <w:ind w:left="360"/>
        <w:rPr>
          <w:rFonts w:ascii="Segoe Pro" w:hAnsi="Segoe Pro"/>
        </w:rPr>
      </w:pPr>
      <w:r w:rsidRPr="00045E11">
        <w:rPr>
          <w:rFonts w:ascii="Segoe Pro" w:hAnsi="Segoe Pro"/>
          <w:b/>
          <w:bCs/>
        </w:rPr>
        <w:t>motion de renvoi</w:t>
      </w:r>
      <w:r w:rsidRPr="00045E11">
        <w:rPr>
          <w:rFonts w:ascii="Segoe Pro" w:hAnsi="Segoe Pro"/>
        </w:rPr>
        <w:t xml:space="preserve"> est non sujette à débat et vise à confier l’étude de la question débattue à une réunion à huis clos ou à une réunion ordinaire du comité plénier, d’un comité permanent ou d’un comité spécial du Conseil; le renvoi peut également être fait à un organisme ou à l’administration.</w:t>
      </w:r>
    </w:p>
    <w:p w14:paraId="57976C43" w14:textId="77777777" w:rsidR="00B701EC" w:rsidRPr="00045E11" w:rsidRDefault="00B701EC" w:rsidP="004C6850">
      <w:pPr>
        <w:spacing w:before="240"/>
        <w:ind w:left="360"/>
        <w:rPr>
          <w:rFonts w:ascii="Segoe Pro" w:hAnsi="Segoe Pro"/>
        </w:rPr>
      </w:pPr>
      <w:r w:rsidRPr="00045E11">
        <w:rPr>
          <w:rFonts w:ascii="Segoe Pro" w:hAnsi="Segoe Pro"/>
          <w:b/>
          <w:bCs/>
        </w:rPr>
        <w:t>motion de scission</w:t>
      </w:r>
      <w:r w:rsidRPr="00045E11">
        <w:rPr>
          <w:rFonts w:ascii="Segoe Pro" w:hAnsi="Segoe Pro"/>
        </w:rPr>
        <w:t xml:space="preserve"> vise à scinder une motion en motion distinctes; la motion de scission n’est pas sujette à débat et ne peut être reçue par la présidence que si chacune des propositions que contient la motion à l’étude forme un tout cohérent.</w:t>
      </w:r>
    </w:p>
    <w:p w14:paraId="672125A6" w14:textId="77777777" w:rsidR="00B701EC" w:rsidRPr="00045E11" w:rsidRDefault="00B701EC" w:rsidP="004C6850">
      <w:pPr>
        <w:spacing w:before="240"/>
        <w:ind w:left="360"/>
        <w:rPr>
          <w:rFonts w:ascii="Segoe Pro" w:hAnsi="Segoe Pro"/>
        </w:rPr>
      </w:pPr>
      <w:r w:rsidRPr="00045E11">
        <w:rPr>
          <w:rFonts w:ascii="Segoe Pro" w:hAnsi="Segoe Pro"/>
          <w:b/>
          <w:bCs/>
        </w:rPr>
        <w:t>motion de suspension</w:t>
      </w:r>
      <w:r w:rsidRPr="00045E11">
        <w:rPr>
          <w:rFonts w:ascii="Segoe Pro" w:hAnsi="Segoe Pro"/>
        </w:rPr>
        <w:t xml:space="preserve"> de la séance vise à suspendre les délibérations pendant une courte période pour les reprendre au même point au cours de la journée; cette motion n’est pas sujette à débat, sauf en ce qui trait à la durée de la suspension.</w:t>
      </w:r>
    </w:p>
    <w:p w14:paraId="7DAE2CF0" w14:textId="405B33C7" w:rsidR="00B701EC" w:rsidRPr="00045E11" w:rsidRDefault="00B701EC" w:rsidP="004C6850">
      <w:pPr>
        <w:spacing w:before="240"/>
        <w:ind w:left="360"/>
        <w:rPr>
          <w:rFonts w:ascii="Segoe Pro" w:hAnsi="Segoe Pro"/>
        </w:rPr>
      </w:pPr>
      <w:r w:rsidRPr="00045E11">
        <w:rPr>
          <w:rFonts w:ascii="Segoe Pro" w:hAnsi="Segoe Pro"/>
          <w:b/>
          <w:bCs/>
        </w:rPr>
        <w:t>motion de vote</w:t>
      </w:r>
      <w:r w:rsidRPr="00045E11">
        <w:rPr>
          <w:rFonts w:ascii="Segoe Pro" w:hAnsi="Segoe Pro"/>
        </w:rPr>
        <w:t xml:space="preserve"> </w:t>
      </w:r>
      <w:r w:rsidRPr="00045E11">
        <w:rPr>
          <w:rFonts w:ascii="Segoe Pro" w:hAnsi="Segoe Pro"/>
          <w:b/>
          <w:bCs/>
        </w:rPr>
        <w:t>immédiat</w:t>
      </w:r>
      <w:r w:rsidRPr="00045E11">
        <w:rPr>
          <w:rFonts w:ascii="Segoe Pro" w:hAnsi="Segoe Pro"/>
        </w:rPr>
        <w:t xml:space="preserve"> vise à mettre fin à la discussion de la question à l’étude sous réserve des dispositions de l’article 9.20 du Règlement de procédure</w:t>
      </w:r>
      <w:r w:rsidR="00650B70">
        <w:rPr>
          <w:rFonts w:ascii="Segoe Pro" w:hAnsi="Segoe Pro"/>
        </w:rPr>
        <w:t xml:space="preserve"> 98-01</w:t>
      </w:r>
      <w:r w:rsidRPr="00045E11">
        <w:rPr>
          <w:rFonts w:ascii="Segoe Pro" w:hAnsi="Segoe Pro"/>
        </w:rPr>
        <w:t>; cette motion n’est pas sujette à débat et requiert l’appui des deux tiers des membres présents.</w:t>
      </w:r>
    </w:p>
    <w:p w14:paraId="1DFEF903" w14:textId="77777777" w:rsidR="00B701EC" w:rsidRPr="00045E11" w:rsidRDefault="00B701EC" w:rsidP="004C6850">
      <w:pPr>
        <w:spacing w:before="240"/>
        <w:ind w:left="360"/>
        <w:rPr>
          <w:rFonts w:ascii="Segoe Pro" w:hAnsi="Segoe Pro"/>
        </w:rPr>
      </w:pPr>
      <w:r w:rsidRPr="00045E11">
        <w:rPr>
          <w:rFonts w:ascii="Segoe Pro" w:hAnsi="Segoe Pro"/>
          <w:b/>
          <w:bCs/>
        </w:rPr>
        <w:t>ordre du jour</w:t>
      </w:r>
      <w:r w:rsidRPr="00045E11">
        <w:rPr>
          <w:rFonts w:ascii="Segoe Pro" w:hAnsi="Segoe Pro"/>
        </w:rPr>
        <w:t xml:space="preserve"> établit le déroulement de la réunion en précisant les questions à aborder. Il peut servir également de convocation.</w:t>
      </w:r>
    </w:p>
    <w:p w14:paraId="59A3AB73" w14:textId="77777777" w:rsidR="00B701EC" w:rsidRPr="00045E11" w:rsidRDefault="00B701EC" w:rsidP="004C6850">
      <w:pPr>
        <w:spacing w:before="240"/>
        <w:ind w:left="360"/>
        <w:rPr>
          <w:rFonts w:ascii="Segoe Pro" w:hAnsi="Segoe Pro"/>
        </w:rPr>
      </w:pPr>
      <w:r w:rsidRPr="00045E11">
        <w:rPr>
          <w:rFonts w:ascii="Segoe Pro" w:hAnsi="Segoe Pro"/>
          <w:b/>
          <w:bCs/>
        </w:rPr>
        <w:t>présidence</w:t>
      </w:r>
      <w:r w:rsidRPr="00045E11">
        <w:rPr>
          <w:rFonts w:ascii="Segoe Pro" w:hAnsi="Segoe Pro"/>
        </w:rPr>
        <w:t xml:space="preserve"> désigne le membre élu à la présidence du Conseil ou d’un comité, selon le cas.</w:t>
      </w:r>
    </w:p>
    <w:p w14:paraId="76F53FED" w14:textId="77777777" w:rsidR="00B701EC" w:rsidRPr="00045E11" w:rsidRDefault="00B701EC" w:rsidP="004C6850">
      <w:pPr>
        <w:spacing w:before="240"/>
        <w:ind w:left="360"/>
        <w:rPr>
          <w:rFonts w:ascii="Segoe Pro" w:hAnsi="Segoe Pro"/>
        </w:rPr>
      </w:pPr>
      <w:r w:rsidRPr="00045E11">
        <w:rPr>
          <w:rFonts w:ascii="Segoe Pro" w:hAnsi="Segoe Pro"/>
          <w:b/>
          <w:bCs/>
        </w:rPr>
        <w:t>procès-verbal adopté</w:t>
      </w:r>
      <w:r w:rsidRPr="00045E11">
        <w:rPr>
          <w:rFonts w:ascii="Segoe Pro" w:hAnsi="Segoe Pro"/>
        </w:rPr>
        <w:t xml:space="preserve"> constitue le compte rendu officiel des délibérations du Conseil ou d’un comité politique.</w:t>
      </w:r>
    </w:p>
    <w:p w14:paraId="39A26F8B" w14:textId="77777777" w:rsidR="00B701EC" w:rsidRPr="00045E11" w:rsidRDefault="00B701EC" w:rsidP="004C6850">
      <w:pPr>
        <w:spacing w:before="240"/>
        <w:ind w:left="360"/>
        <w:rPr>
          <w:rFonts w:ascii="Segoe Pro" w:hAnsi="Segoe Pro"/>
        </w:rPr>
      </w:pPr>
      <w:r w:rsidRPr="00045E11">
        <w:rPr>
          <w:rFonts w:ascii="Segoe Pro" w:hAnsi="Segoe Pro"/>
          <w:b/>
          <w:bCs/>
        </w:rPr>
        <w:t>question de privilège</w:t>
      </w:r>
      <w:r w:rsidRPr="00045E11">
        <w:rPr>
          <w:rFonts w:ascii="Segoe Pro" w:hAnsi="Segoe Pro"/>
        </w:rPr>
        <w:t xml:space="preserve"> s’entend des questions portant atteinte aux droits et aux immunités du Conseil dans son ensemble, ou à la position et à la conduite de ses membres.</w:t>
      </w:r>
    </w:p>
    <w:p w14:paraId="279DF87F" w14:textId="77777777" w:rsidR="00B701EC" w:rsidRPr="00045E11" w:rsidRDefault="00B701EC" w:rsidP="004C6850">
      <w:pPr>
        <w:spacing w:before="240"/>
        <w:ind w:left="360"/>
        <w:rPr>
          <w:rFonts w:ascii="Segoe Pro" w:hAnsi="Segoe Pro"/>
        </w:rPr>
      </w:pPr>
      <w:r w:rsidRPr="00045E11">
        <w:rPr>
          <w:rFonts w:ascii="Segoe Pro" w:hAnsi="Segoe Pro"/>
          <w:b/>
          <w:bCs/>
        </w:rPr>
        <w:t>quorum</w:t>
      </w:r>
      <w:r w:rsidRPr="00045E11">
        <w:rPr>
          <w:rFonts w:ascii="Segoe Pro" w:hAnsi="Segoe Pro"/>
        </w:rPr>
        <w:t xml:space="preserve"> désigne la moitié des membres plus un.</w:t>
      </w:r>
    </w:p>
    <w:p w14:paraId="7252E12C" w14:textId="77777777" w:rsidR="00B701EC" w:rsidRPr="00045E11" w:rsidRDefault="00B701EC" w:rsidP="004C6850">
      <w:pPr>
        <w:spacing w:before="240"/>
        <w:ind w:left="360"/>
        <w:rPr>
          <w:rFonts w:ascii="Segoe Pro" w:hAnsi="Segoe Pro"/>
        </w:rPr>
      </w:pPr>
      <w:r w:rsidRPr="00045E11">
        <w:rPr>
          <w:rFonts w:ascii="Segoe Pro" w:hAnsi="Segoe Pro"/>
          <w:b/>
          <w:bCs/>
        </w:rPr>
        <w:lastRenderedPageBreak/>
        <w:t>rappel au Règlement</w:t>
      </w:r>
      <w:r w:rsidRPr="00045E11">
        <w:rPr>
          <w:rFonts w:ascii="Segoe Pro" w:hAnsi="Segoe Pro"/>
        </w:rPr>
        <w:t>, aussi appelé question d’ordre, désigne l’intervention que fait un membre du Conseil lorsqu’il juge qu’une règle de procédure n’est pas respectée ou que le bon ordre ou le décorum ne sont pas raisonnablement assurés; le membre qui fait un rappel au Règlement a préséance absolue sur tout autre intervenant et s’adresse au président ou à la présidence pour lui demander de rendre une décision et de faire respecter les règles de procédure présumées enfreintes.</w:t>
      </w:r>
    </w:p>
    <w:p w14:paraId="7095484C" w14:textId="77777777" w:rsidR="00B701EC" w:rsidRPr="00045E11" w:rsidRDefault="00B701EC" w:rsidP="004C6850">
      <w:pPr>
        <w:spacing w:before="240"/>
        <w:ind w:left="360"/>
        <w:rPr>
          <w:rFonts w:ascii="Segoe Pro" w:hAnsi="Segoe Pro"/>
        </w:rPr>
      </w:pPr>
      <w:r w:rsidRPr="00045E11">
        <w:rPr>
          <w:rFonts w:ascii="Segoe Pro" w:hAnsi="Segoe Pro"/>
          <w:b/>
          <w:bCs/>
        </w:rPr>
        <w:t>rapports aux fins de reddition de comptes aux comités du Conseil</w:t>
      </w:r>
      <w:r w:rsidRPr="00045E11">
        <w:rPr>
          <w:rFonts w:ascii="Segoe Pro" w:hAnsi="Segoe Pro"/>
        </w:rPr>
        <w:t xml:space="preserve"> visent à fournir des données probantes donnant l’assurance que l’interprétation des politiques du Conseil par la direction de l’éducation est raisonnable et qu’il y a une conformité.</w:t>
      </w:r>
    </w:p>
    <w:p w14:paraId="2A037A6E" w14:textId="35557308" w:rsidR="00B701EC" w:rsidRPr="00045E11" w:rsidRDefault="00B701EC" w:rsidP="004C6850">
      <w:pPr>
        <w:spacing w:before="240"/>
        <w:ind w:left="360"/>
        <w:rPr>
          <w:rFonts w:ascii="Segoe Pro" w:hAnsi="Segoe Pro"/>
        </w:rPr>
      </w:pPr>
      <w:r w:rsidRPr="00045E11">
        <w:rPr>
          <w:rFonts w:ascii="Segoe Pro" w:hAnsi="Segoe Pro"/>
          <w:b/>
          <w:bCs/>
        </w:rPr>
        <w:t>règlement</w:t>
      </w:r>
      <w:r w:rsidRPr="00045E11">
        <w:rPr>
          <w:rFonts w:ascii="Segoe Pro" w:hAnsi="Segoe Pro"/>
        </w:rPr>
        <w:t xml:space="preserve"> désigne le Règlement de procédure 98-01.</w:t>
      </w:r>
    </w:p>
    <w:p w14:paraId="627C9A50" w14:textId="77777777" w:rsidR="00B701EC" w:rsidRPr="00045E11" w:rsidRDefault="00B701EC" w:rsidP="004C6850">
      <w:pPr>
        <w:spacing w:before="240"/>
        <w:ind w:left="360"/>
        <w:rPr>
          <w:rFonts w:ascii="Segoe Pro" w:hAnsi="Segoe Pro"/>
        </w:rPr>
      </w:pPr>
      <w:r w:rsidRPr="00045E11">
        <w:rPr>
          <w:rFonts w:ascii="Segoe Pro" w:hAnsi="Segoe Pro"/>
          <w:b/>
          <w:bCs/>
        </w:rPr>
        <w:t>résolution</w:t>
      </w:r>
      <w:r w:rsidRPr="00045E11">
        <w:rPr>
          <w:rFonts w:ascii="Segoe Pro" w:hAnsi="Segoe Pro"/>
        </w:rPr>
        <w:t xml:space="preserve"> désigne une motion dûment adoptée par le Conseil, une décision prise par l’assemblée, qui a le pouvoir de son exécution.</w:t>
      </w:r>
    </w:p>
    <w:p w14:paraId="6138CC6C" w14:textId="77777777" w:rsidR="00B701EC" w:rsidRPr="00045E11" w:rsidRDefault="00B701EC" w:rsidP="004C6850">
      <w:pPr>
        <w:spacing w:before="240"/>
        <w:ind w:left="360"/>
        <w:rPr>
          <w:rFonts w:ascii="Segoe Pro" w:hAnsi="Segoe Pro"/>
        </w:rPr>
      </w:pPr>
      <w:r w:rsidRPr="00045E11">
        <w:rPr>
          <w:rFonts w:ascii="Segoe Pro" w:hAnsi="Segoe Pro"/>
          <w:b/>
          <w:bCs/>
        </w:rPr>
        <w:t>réunion</w:t>
      </w:r>
      <w:r w:rsidRPr="00045E11">
        <w:rPr>
          <w:rFonts w:ascii="Segoe Pro" w:hAnsi="Segoe Pro"/>
        </w:rPr>
        <w:t xml:space="preserve"> (séance) à huis clos désigne la réunion au cours de laquelle sont étudiées des questions de nature confidentielle, telles que prescrites par la Loi sur l’éducation. Une réunion à huis clos peut aussi être restreint et exclue des membres du personnel cadre. Le Conseil lui-même ne peut pas tenir une réunion à huis clos; il doit d’abord se constituer en comité plénier.</w:t>
      </w:r>
    </w:p>
    <w:p w14:paraId="5B073183" w14:textId="77777777" w:rsidR="00B701EC" w:rsidRPr="00045E11" w:rsidRDefault="00B701EC" w:rsidP="004C6850">
      <w:pPr>
        <w:spacing w:before="240"/>
        <w:ind w:left="360"/>
        <w:rPr>
          <w:rFonts w:ascii="Segoe Pro" w:hAnsi="Segoe Pro"/>
        </w:rPr>
      </w:pPr>
      <w:r w:rsidRPr="00045E11">
        <w:rPr>
          <w:rFonts w:ascii="Segoe Pro" w:hAnsi="Segoe Pro"/>
          <w:b/>
          <w:bCs/>
        </w:rPr>
        <w:t>réunion extraordinaire</w:t>
      </w:r>
      <w:r w:rsidRPr="00045E11">
        <w:rPr>
          <w:rFonts w:ascii="Segoe Pro" w:hAnsi="Segoe Pro"/>
        </w:rPr>
        <w:t xml:space="preserve"> désigne la réunion convoquée hors de l’horaire préétabli en cas d’urgence ou pour étudier une question particulière.</w:t>
      </w:r>
    </w:p>
    <w:p w14:paraId="3E03461B" w14:textId="77777777" w:rsidR="00B701EC" w:rsidRPr="00045E11" w:rsidRDefault="00B701EC" w:rsidP="004C6850">
      <w:pPr>
        <w:spacing w:before="240"/>
        <w:ind w:left="360"/>
        <w:rPr>
          <w:rFonts w:ascii="Segoe Pro" w:hAnsi="Segoe Pro"/>
        </w:rPr>
      </w:pPr>
      <w:r w:rsidRPr="00045E11">
        <w:rPr>
          <w:rFonts w:ascii="Segoe Pro" w:hAnsi="Segoe Pro"/>
          <w:b/>
          <w:bCs/>
        </w:rPr>
        <w:t>réunion inaugurale</w:t>
      </w:r>
      <w:r w:rsidRPr="00045E11">
        <w:rPr>
          <w:rFonts w:ascii="Segoe Pro" w:hAnsi="Segoe Pro"/>
        </w:rPr>
        <w:t xml:space="preserve"> désigne la première réunion tenue en décembre de chaque année qui est présidée par le secrétaire-trésorier du Conseil jusqu’à l’élection de la présidence.</w:t>
      </w:r>
    </w:p>
    <w:p w14:paraId="1EA559A5" w14:textId="77777777" w:rsidR="00B701EC" w:rsidRPr="00045E11" w:rsidRDefault="00B701EC" w:rsidP="004C6850">
      <w:pPr>
        <w:spacing w:before="240"/>
        <w:ind w:left="360"/>
        <w:rPr>
          <w:rFonts w:ascii="Segoe Pro" w:hAnsi="Segoe Pro"/>
        </w:rPr>
      </w:pPr>
      <w:r w:rsidRPr="00045E11">
        <w:rPr>
          <w:rFonts w:ascii="Segoe Pro" w:hAnsi="Segoe Pro"/>
          <w:b/>
          <w:bCs/>
        </w:rPr>
        <w:t>réunion ordinaire</w:t>
      </w:r>
      <w:r w:rsidRPr="00045E11">
        <w:rPr>
          <w:rFonts w:ascii="Segoe Pro" w:hAnsi="Segoe Pro"/>
        </w:rPr>
        <w:t xml:space="preserve"> désigne une réunion publique convoquée selon l’horaire établi par le Conseil, aux termes de la Loi sur l’éducation.</w:t>
      </w:r>
    </w:p>
    <w:p w14:paraId="486CCEA1" w14:textId="44EEEAEB" w:rsidR="00B701EC" w:rsidRPr="002D3B10" w:rsidRDefault="00B701EC" w:rsidP="004C6850">
      <w:pPr>
        <w:spacing w:before="240"/>
        <w:ind w:left="360"/>
        <w:rPr>
          <w:rFonts w:ascii="Segoe Pro" w:hAnsi="Segoe Pro"/>
        </w:rPr>
      </w:pPr>
      <w:r w:rsidRPr="00045E11">
        <w:rPr>
          <w:rFonts w:ascii="Segoe Pro" w:hAnsi="Segoe Pro"/>
          <w:b/>
          <w:bCs/>
        </w:rPr>
        <w:t>secrétaire</w:t>
      </w:r>
      <w:r w:rsidRPr="00045E11">
        <w:rPr>
          <w:rFonts w:ascii="Segoe Pro" w:hAnsi="Segoe Pro"/>
        </w:rPr>
        <w:t xml:space="preserve"> désigne la direction de l’éducation qui a le rôle de trésorier et secrétaire du Conseil, tel que prévu dans la </w:t>
      </w:r>
      <w:r w:rsidRPr="002D3B10">
        <w:rPr>
          <w:rFonts w:ascii="Segoe Pro" w:hAnsi="Segoe Pro"/>
          <w:i/>
          <w:iCs/>
        </w:rPr>
        <w:t>Loi sur l’éducatio</w:t>
      </w:r>
      <w:r w:rsidR="002D3B10">
        <w:rPr>
          <w:rFonts w:ascii="Segoe Pro" w:hAnsi="Segoe Pro"/>
          <w:i/>
          <w:iCs/>
        </w:rPr>
        <w:t>n de l’Ontario</w:t>
      </w:r>
      <w:r w:rsidR="002D3B10">
        <w:rPr>
          <w:rFonts w:ascii="Segoe Pro" w:hAnsi="Segoe Pro"/>
        </w:rPr>
        <w:t>.</w:t>
      </w:r>
    </w:p>
    <w:p w14:paraId="113FDF77" w14:textId="77777777" w:rsidR="00B701EC" w:rsidRPr="00045E11" w:rsidRDefault="00B701EC" w:rsidP="004C6850">
      <w:pPr>
        <w:spacing w:before="240"/>
        <w:ind w:left="360"/>
        <w:rPr>
          <w:rFonts w:ascii="Segoe Pro" w:hAnsi="Segoe Pro"/>
        </w:rPr>
      </w:pPr>
      <w:r w:rsidRPr="00045E11">
        <w:rPr>
          <w:rFonts w:ascii="Segoe Pro" w:hAnsi="Segoe Pro"/>
          <w:b/>
          <w:bCs/>
        </w:rPr>
        <w:t>sous-comité</w:t>
      </w:r>
      <w:r w:rsidRPr="00045E11">
        <w:rPr>
          <w:rFonts w:ascii="Segoe Pro" w:hAnsi="Segoe Pro"/>
        </w:rPr>
        <w:t xml:space="preserve"> désigne le groupe de travail qui se rapporte normalement à un comité.</w:t>
      </w:r>
    </w:p>
    <w:p w14:paraId="5A6C9E10" w14:textId="77777777" w:rsidR="00B701EC" w:rsidRPr="00045E11" w:rsidRDefault="00B701EC" w:rsidP="004C6850">
      <w:pPr>
        <w:spacing w:before="240"/>
        <w:ind w:left="360"/>
        <w:rPr>
          <w:rFonts w:ascii="Segoe Pro" w:hAnsi="Segoe Pro"/>
        </w:rPr>
      </w:pPr>
      <w:r w:rsidRPr="00045E11">
        <w:rPr>
          <w:rFonts w:ascii="Segoe Pro" w:hAnsi="Segoe Pro"/>
          <w:b/>
          <w:bCs/>
        </w:rPr>
        <w:t>vice-présidence</w:t>
      </w:r>
      <w:r w:rsidRPr="00045E11">
        <w:rPr>
          <w:rFonts w:ascii="Segoe Pro" w:hAnsi="Segoe Pro"/>
        </w:rPr>
        <w:t xml:space="preserve"> désigne le membre élu à la vice-présidence du Conseil ou d’un comité, selon le cas.</w:t>
      </w:r>
    </w:p>
    <w:p w14:paraId="2A76210A" w14:textId="6EA3DC61" w:rsidR="001D4594" w:rsidRPr="00045E11" w:rsidRDefault="00B701EC" w:rsidP="00490AC4">
      <w:pPr>
        <w:spacing w:before="240"/>
        <w:ind w:left="360"/>
        <w:rPr>
          <w:rFonts w:ascii="Segoe Pro" w:hAnsi="Segoe Pro"/>
        </w:rPr>
      </w:pPr>
      <w:r w:rsidRPr="00045E11">
        <w:rPr>
          <w:rFonts w:ascii="Segoe Pro" w:hAnsi="Segoe Pro"/>
          <w:b/>
          <w:bCs/>
        </w:rPr>
        <w:t>vote inscrit ou nominatif ou vote par appel nominal</w:t>
      </w:r>
      <w:r w:rsidRPr="00045E11">
        <w:rPr>
          <w:rFonts w:ascii="Segoe Pro" w:hAnsi="Segoe Pro"/>
        </w:rPr>
        <w:t xml:space="preserve"> désigne le vote où est consigné au procès-verbal le nom des membres qui votent pour ou contre une motion ou qui s’abstienne de voter.</w:t>
      </w:r>
      <w:r w:rsidR="001D4594" w:rsidRPr="00045E11">
        <w:rPr>
          <w:rFonts w:ascii="Segoe Pro" w:hAnsi="Segoe Pro"/>
        </w:rPr>
        <w:br w:type="page"/>
      </w:r>
    </w:p>
    <w:p w14:paraId="1B191096" w14:textId="77777777" w:rsidR="00B701EC" w:rsidRPr="00045E11" w:rsidRDefault="00B701EC" w:rsidP="00B701EC">
      <w:pPr>
        <w:pStyle w:val="Heading1"/>
        <w:rPr>
          <w:rFonts w:ascii="Segoe Pro" w:hAnsi="Segoe Pro"/>
        </w:rPr>
      </w:pPr>
      <w:bookmarkStart w:id="24" w:name="_Toc87607960"/>
      <w:bookmarkStart w:id="25" w:name="_Toc178077302"/>
      <w:r w:rsidRPr="00045E11">
        <w:rPr>
          <w:rFonts w:ascii="Segoe Pro" w:hAnsi="Segoe Pro"/>
        </w:rPr>
        <w:lastRenderedPageBreak/>
        <w:t>RÉVISIONS</w:t>
      </w:r>
      <w:bookmarkEnd w:id="24"/>
      <w:bookmarkEnd w:id="25"/>
    </w:p>
    <w:tbl>
      <w:tblPr>
        <w:tblStyle w:val="TableGridLight"/>
        <w:tblW w:w="8910" w:type="dxa"/>
        <w:tblInd w:w="355" w:type="dxa"/>
        <w:tblLook w:val="04A0" w:firstRow="1" w:lastRow="0" w:firstColumn="1" w:lastColumn="0" w:noHBand="0" w:noVBand="1"/>
      </w:tblPr>
      <w:tblGrid>
        <w:gridCol w:w="1795"/>
        <w:gridCol w:w="4860"/>
        <w:gridCol w:w="2255"/>
      </w:tblGrid>
      <w:tr w:rsidR="00B701EC" w:rsidRPr="00045E11" w14:paraId="2B80C9FC" w14:textId="77777777" w:rsidTr="004C6850">
        <w:trPr>
          <w:trHeight w:val="447"/>
        </w:trPr>
        <w:tc>
          <w:tcPr>
            <w:tcW w:w="1795" w:type="dxa"/>
            <w:shd w:val="clear" w:color="auto" w:fill="BFBFBF" w:themeFill="background1" w:themeFillShade="BF"/>
          </w:tcPr>
          <w:p w14:paraId="2B9E18B8" w14:textId="77777777" w:rsidR="00B701EC" w:rsidRPr="00045E11" w:rsidRDefault="00B701EC" w:rsidP="00FA2C8D">
            <w:pPr>
              <w:jc w:val="center"/>
              <w:rPr>
                <w:rFonts w:ascii="Segoe Pro" w:eastAsia="Calibri" w:hAnsi="Segoe Pro"/>
              </w:rPr>
            </w:pPr>
            <w:r w:rsidRPr="00045E11">
              <w:rPr>
                <w:rFonts w:ascii="Segoe Pro" w:eastAsia="Calibri" w:hAnsi="Segoe Pro"/>
              </w:rPr>
              <w:t>DATE</w:t>
            </w:r>
          </w:p>
        </w:tc>
        <w:tc>
          <w:tcPr>
            <w:tcW w:w="4860" w:type="dxa"/>
            <w:shd w:val="clear" w:color="auto" w:fill="BFBFBF" w:themeFill="background1" w:themeFillShade="BF"/>
          </w:tcPr>
          <w:p w14:paraId="6B271698" w14:textId="77777777" w:rsidR="00B701EC" w:rsidRPr="00045E11" w:rsidRDefault="00B701EC" w:rsidP="00FA2C8D">
            <w:pPr>
              <w:jc w:val="center"/>
              <w:rPr>
                <w:rFonts w:ascii="Segoe Pro" w:eastAsia="Calibri" w:hAnsi="Segoe Pro"/>
              </w:rPr>
            </w:pPr>
            <w:r w:rsidRPr="00045E11">
              <w:rPr>
                <w:rFonts w:ascii="Segoe Pro" w:eastAsia="Calibri" w:hAnsi="Segoe Pro"/>
              </w:rPr>
              <w:t>DESCRIPTION</w:t>
            </w:r>
          </w:p>
        </w:tc>
        <w:tc>
          <w:tcPr>
            <w:tcW w:w="2255" w:type="dxa"/>
            <w:shd w:val="clear" w:color="auto" w:fill="BFBFBF" w:themeFill="background1" w:themeFillShade="BF"/>
          </w:tcPr>
          <w:p w14:paraId="559AB78F" w14:textId="77777777" w:rsidR="00B701EC" w:rsidRPr="00045E11" w:rsidRDefault="00B701EC" w:rsidP="00FA2C8D">
            <w:pPr>
              <w:jc w:val="center"/>
              <w:rPr>
                <w:rFonts w:ascii="Segoe Pro" w:eastAsia="Calibri" w:hAnsi="Segoe Pro"/>
              </w:rPr>
            </w:pPr>
            <w:r w:rsidRPr="00045E11">
              <w:rPr>
                <w:rFonts w:ascii="Segoe Pro" w:eastAsia="Calibri" w:hAnsi="Segoe Pro"/>
              </w:rPr>
              <w:t>RÉSOLUTION</w:t>
            </w:r>
          </w:p>
        </w:tc>
      </w:tr>
      <w:tr w:rsidR="00B701EC" w:rsidRPr="00045E11" w14:paraId="1D635F0A" w14:textId="77777777" w:rsidTr="004C6850">
        <w:trPr>
          <w:trHeight w:val="432"/>
        </w:trPr>
        <w:tc>
          <w:tcPr>
            <w:tcW w:w="1795" w:type="dxa"/>
          </w:tcPr>
          <w:p w14:paraId="06D184A5" w14:textId="77777777" w:rsidR="00B701EC" w:rsidRPr="00045E11" w:rsidRDefault="00B701EC" w:rsidP="00FA2C8D">
            <w:pPr>
              <w:rPr>
                <w:rFonts w:ascii="Segoe Pro" w:eastAsia="Calibri" w:hAnsi="Segoe Pro"/>
              </w:rPr>
            </w:pPr>
            <w:r w:rsidRPr="00045E11">
              <w:rPr>
                <w:rFonts w:ascii="Segoe Pro" w:eastAsia="Calibri" w:hAnsi="Segoe Pro"/>
              </w:rPr>
              <w:t>1998-03-21</w:t>
            </w:r>
          </w:p>
        </w:tc>
        <w:tc>
          <w:tcPr>
            <w:tcW w:w="4860" w:type="dxa"/>
          </w:tcPr>
          <w:p w14:paraId="2EDA54FB" w14:textId="77777777" w:rsidR="00B701EC" w:rsidRPr="00045E11" w:rsidRDefault="00B701EC" w:rsidP="00FA2C8D">
            <w:pPr>
              <w:rPr>
                <w:rFonts w:ascii="Segoe Pro" w:eastAsia="Calibri" w:hAnsi="Segoe Pro"/>
              </w:rPr>
            </w:pPr>
            <w:r w:rsidRPr="00045E11">
              <w:rPr>
                <w:rFonts w:ascii="Segoe Pro" w:eastAsia="Calibri" w:hAnsi="Segoe Pro"/>
              </w:rPr>
              <w:t>Règlement de procédure</w:t>
            </w:r>
          </w:p>
        </w:tc>
        <w:tc>
          <w:tcPr>
            <w:tcW w:w="2255" w:type="dxa"/>
          </w:tcPr>
          <w:p w14:paraId="08FAED04" w14:textId="77777777" w:rsidR="00B701EC" w:rsidRPr="00045E11" w:rsidRDefault="00B701EC" w:rsidP="00FA2C8D">
            <w:pPr>
              <w:rPr>
                <w:rFonts w:ascii="Segoe Pro" w:eastAsia="Calibri" w:hAnsi="Segoe Pro"/>
              </w:rPr>
            </w:pPr>
            <w:r w:rsidRPr="00045E11">
              <w:rPr>
                <w:rFonts w:ascii="Segoe Pro" w:eastAsia="Calibri" w:hAnsi="Segoe Pro"/>
              </w:rPr>
              <w:t>SP-98-59</w:t>
            </w:r>
          </w:p>
        </w:tc>
      </w:tr>
      <w:tr w:rsidR="00B701EC" w:rsidRPr="00045E11" w14:paraId="3F6FE20E" w14:textId="77777777" w:rsidTr="004C6850">
        <w:trPr>
          <w:trHeight w:val="432"/>
        </w:trPr>
        <w:tc>
          <w:tcPr>
            <w:tcW w:w="1795" w:type="dxa"/>
          </w:tcPr>
          <w:p w14:paraId="0841B909" w14:textId="77777777" w:rsidR="00B701EC" w:rsidRPr="00045E11" w:rsidRDefault="00B701EC" w:rsidP="00FA2C8D">
            <w:pPr>
              <w:rPr>
                <w:rFonts w:ascii="Segoe Pro" w:eastAsia="Calibri" w:hAnsi="Segoe Pro"/>
              </w:rPr>
            </w:pPr>
            <w:r w:rsidRPr="00045E11">
              <w:rPr>
                <w:rFonts w:ascii="Segoe Pro" w:eastAsia="Calibri" w:hAnsi="Segoe Pro"/>
              </w:rPr>
              <w:t>1998-08-22</w:t>
            </w:r>
          </w:p>
        </w:tc>
        <w:tc>
          <w:tcPr>
            <w:tcW w:w="4860" w:type="dxa"/>
          </w:tcPr>
          <w:p w14:paraId="5C643CCC"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0C7D5699" w14:textId="77777777" w:rsidR="00B701EC" w:rsidRPr="00045E11" w:rsidRDefault="00B701EC" w:rsidP="00FA2C8D">
            <w:pPr>
              <w:rPr>
                <w:rFonts w:ascii="Segoe Pro" w:eastAsia="Calibri" w:hAnsi="Segoe Pro"/>
              </w:rPr>
            </w:pPr>
            <w:r w:rsidRPr="00045E11">
              <w:rPr>
                <w:rFonts w:ascii="Segoe Pro" w:eastAsia="Calibri" w:hAnsi="Segoe Pro"/>
              </w:rPr>
              <w:t>SP-98-133</w:t>
            </w:r>
          </w:p>
        </w:tc>
      </w:tr>
      <w:tr w:rsidR="00B701EC" w:rsidRPr="00045E11" w14:paraId="47EA19B4" w14:textId="77777777" w:rsidTr="004C6850">
        <w:trPr>
          <w:trHeight w:val="432"/>
        </w:trPr>
        <w:tc>
          <w:tcPr>
            <w:tcW w:w="1795" w:type="dxa"/>
          </w:tcPr>
          <w:p w14:paraId="42400EF3" w14:textId="77777777" w:rsidR="00B701EC" w:rsidRPr="00045E11" w:rsidRDefault="00B701EC" w:rsidP="00FA2C8D">
            <w:pPr>
              <w:rPr>
                <w:rFonts w:ascii="Segoe Pro" w:eastAsia="Calibri" w:hAnsi="Segoe Pro"/>
              </w:rPr>
            </w:pPr>
            <w:r w:rsidRPr="00045E11">
              <w:rPr>
                <w:rFonts w:ascii="Segoe Pro" w:eastAsia="Calibri" w:hAnsi="Segoe Pro"/>
              </w:rPr>
              <w:t>1999-10-16</w:t>
            </w:r>
          </w:p>
        </w:tc>
        <w:tc>
          <w:tcPr>
            <w:tcW w:w="4860" w:type="dxa"/>
          </w:tcPr>
          <w:p w14:paraId="2E8A4E47"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0AE9D702" w14:textId="77777777" w:rsidR="00B701EC" w:rsidRPr="00045E11" w:rsidRDefault="00B701EC" w:rsidP="00FA2C8D">
            <w:pPr>
              <w:rPr>
                <w:rFonts w:ascii="Segoe Pro" w:eastAsia="Calibri" w:hAnsi="Segoe Pro"/>
              </w:rPr>
            </w:pPr>
            <w:r w:rsidRPr="00045E11">
              <w:rPr>
                <w:rFonts w:ascii="Segoe Pro" w:eastAsia="Calibri" w:hAnsi="Segoe Pro"/>
              </w:rPr>
              <w:t>SP-99-108</w:t>
            </w:r>
          </w:p>
        </w:tc>
      </w:tr>
      <w:tr w:rsidR="00B701EC" w:rsidRPr="00045E11" w14:paraId="63587CA4" w14:textId="77777777" w:rsidTr="004C6850">
        <w:trPr>
          <w:trHeight w:val="432"/>
        </w:trPr>
        <w:tc>
          <w:tcPr>
            <w:tcW w:w="1795" w:type="dxa"/>
          </w:tcPr>
          <w:p w14:paraId="7AE8EE25" w14:textId="77777777" w:rsidR="00B701EC" w:rsidRPr="00045E11" w:rsidRDefault="00B701EC" w:rsidP="00FA2C8D">
            <w:pPr>
              <w:rPr>
                <w:rFonts w:ascii="Segoe Pro" w:eastAsia="Calibri" w:hAnsi="Segoe Pro"/>
              </w:rPr>
            </w:pPr>
            <w:r w:rsidRPr="00045E11">
              <w:rPr>
                <w:rFonts w:ascii="Segoe Pro" w:eastAsia="Calibri" w:hAnsi="Segoe Pro"/>
              </w:rPr>
              <w:t>2001-09-18</w:t>
            </w:r>
          </w:p>
        </w:tc>
        <w:tc>
          <w:tcPr>
            <w:tcW w:w="4860" w:type="dxa"/>
          </w:tcPr>
          <w:p w14:paraId="550506E3"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3CE61FA3" w14:textId="77777777" w:rsidR="00B701EC" w:rsidRPr="00045E11" w:rsidRDefault="00B701EC" w:rsidP="00FA2C8D">
            <w:pPr>
              <w:rPr>
                <w:rFonts w:ascii="Segoe Pro" w:eastAsia="Calibri" w:hAnsi="Segoe Pro"/>
              </w:rPr>
            </w:pPr>
            <w:r w:rsidRPr="00045E11">
              <w:rPr>
                <w:rFonts w:ascii="Segoe Pro" w:eastAsia="Calibri" w:hAnsi="Segoe Pro"/>
              </w:rPr>
              <w:t>SP-01-67</w:t>
            </w:r>
          </w:p>
        </w:tc>
      </w:tr>
      <w:tr w:rsidR="00B701EC" w:rsidRPr="00045E11" w14:paraId="51720F14" w14:textId="77777777" w:rsidTr="004C6850">
        <w:trPr>
          <w:trHeight w:val="432"/>
        </w:trPr>
        <w:tc>
          <w:tcPr>
            <w:tcW w:w="1795" w:type="dxa"/>
          </w:tcPr>
          <w:p w14:paraId="54B283E8" w14:textId="77777777" w:rsidR="00B701EC" w:rsidRPr="00045E11" w:rsidRDefault="00B701EC" w:rsidP="00FA2C8D">
            <w:pPr>
              <w:rPr>
                <w:rFonts w:ascii="Segoe Pro" w:eastAsia="Calibri" w:hAnsi="Segoe Pro"/>
              </w:rPr>
            </w:pPr>
            <w:r w:rsidRPr="00045E11">
              <w:rPr>
                <w:rFonts w:ascii="Segoe Pro" w:eastAsia="Calibri" w:hAnsi="Segoe Pro"/>
              </w:rPr>
              <w:t>2002-09-24</w:t>
            </w:r>
          </w:p>
        </w:tc>
        <w:tc>
          <w:tcPr>
            <w:tcW w:w="4860" w:type="dxa"/>
          </w:tcPr>
          <w:p w14:paraId="5F7B3D70"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15F0C995" w14:textId="77777777" w:rsidR="00B701EC" w:rsidRPr="00045E11" w:rsidRDefault="00B701EC" w:rsidP="00FA2C8D">
            <w:pPr>
              <w:rPr>
                <w:rFonts w:ascii="Segoe Pro" w:eastAsia="Calibri" w:hAnsi="Segoe Pro"/>
              </w:rPr>
            </w:pPr>
            <w:r w:rsidRPr="00045E11">
              <w:rPr>
                <w:rFonts w:ascii="Segoe Pro" w:eastAsia="Calibri" w:hAnsi="Segoe Pro"/>
              </w:rPr>
              <w:t>SP-02-74</w:t>
            </w:r>
          </w:p>
        </w:tc>
      </w:tr>
      <w:tr w:rsidR="00B701EC" w:rsidRPr="00045E11" w14:paraId="451EB96B" w14:textId="77777777" w:rsidTr="004C6850">
        <w:trPr>
          <w:trHeight w:val="432"/>
        </w:trPr>
        <w:tc>
          <w:tcPr>
            <w:tcW w:w="1795" w:type="dxa"/>
          </w:tcPr>
          <w:p w14:paraId="1FB943B7" w14:textId="77777777" w:rsidR="00B701EC" w:rsidRPr="00045E11" w:rsidRDefault="00B701EC" w:rsidP="00FA2C8D">
            <w:pPr>
              <w:rPr>
                <w:rFonts w:ascii="Segoe Pro" w:eastAsia="Calibri" w:hAnsi="Segoe Pro"/>
              </w:rPr>
            </w:pPr>
            <w:r w:rsidRPr="00045E11">
              <w:rPr>
                <w:rFonts w:ascii="Segoe Pro" w:eastAsia="Calibri" w:hAnsi="Segoe Pro"/>
              </w:rPr>
              <w:t>2004-02-24</w:t>
            </w:r>
          </w:p>
        </w:tc>
        <w:tc>
          <w:tcPr>
            <w:tcW w:w="4860" w:type="dxa"/>
          </w:tcPr>
          <w:p w14:paraId="216787F8"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1BD7E952" w14:textId="77777777" w:rsidR="00B701EC" w:rsidRPr="00045E11" w:rsidRDefault="00B701EC" w:rsidP="00FA2C8D">
            <w:pPr>
              <w:rPr>
                <w:rFonts w:ascii="Segoe Pro" w:eastAsia="Calibri" w:hAnsi="Segoe Pro"/>
              </w:rPr>
            </w:pPr>
            <w:r w:rsidRPr="00045E11">
              <w:rPr>
                <w:rFonts w:ascii="Segoe Pro" w:eastAsia="Calibri" w:hAnsi="Segoe Pro"/>
              </w:rPr>
              <w:t>SP-04-20</w:t>
            </w:r>
          </w:p>
        </w:tc>
      </w:tr>
      <w:tr w:rsidR="00B701EC" w:rsidRPr="00045E11" w14:paraId="2C44193C" w14:textId="77777777" w:rsidTr="004C6850">
        <w:trPr>
          <w:trHeight w:val="432"/>
        </w:trPr>
        <w:tc>
          <w:tcPr>
            <w:tcW w:w="1795" w:type="dxa"/>
          </w:tcPr>
          <w:p w14:paraId="46BC146A" w14:textId="77777777" w:rsidR="00B701EC" w:rsidRPr="00045E11" w:rsidRDefault="00B701EC" w:rsidP="00FA2C8D">
            <w:pPr>
              <w:rPr>
                <w:rFonts w:ascii="Segoe Pro" w:eastAsia="Calibri" w:hAnsi="Segoe Pro"/>
              </w:rPr>
            </w:pPr>
            <w:r w:rsidRPr="00045E11">
              <w:rPr>
                <w:rFonts w:ascii="Segoe Pro" w:eastAsia="Calibri" w:hAnsi="Segoe Pro"/>
              </w:rPr>
              <w:t>2004-10-23</w:t>
            </w:r>
          </w:p>
        </w:tc>
        <w:tc>
          <w:tcPr>
            <w:tcW w:w="4860" w:type="dxa"/>
          </w:tcPr>
          <w:p w14:paraId="3867F87B"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07B45596" w14:textId="77777777" w:rsidR="00B701EC" w:rsidRPr="00045E11" w:rsidRDefault="00B701EC" w:rsidP="00FA2C8D">
            <w:pPr>
              <w:rPr>
                <w:rFonts w:ascii="Segoe Pro" w:eastAsia="Calibri" w:hAnsi="Segoe Pro"/>
              </w:rPr>
            </w:pPr>
            <w:r w:rsidRPr="00045E11">
              <w:rPr>
                <w:rFonts w:ascii="Segoe Pro" w:eastAsia="Calibri" w:hAnsi="Segoe Pro"/>
              </w:rPr>
              <w:t>SP-04-65</w:t>
            </w:r>
          </w:p>
        </w:tc>
      </w:tr>
      <w:tr w:rsidR="00B701EC" w:rsidRPr="00045E11" w14:paraId="4CFD90B8" w14:textId="77777777" w:rsidTr="004C6850">
        <w:trPr>
          <w:trHeight w:val="432"/>
        </w:trPr>
        <w:tc>
          <w:tcPr>
            <w:tcW w:w="1795" w:type="dxa"/>
          </w:tcPr>
          <w:p w14:paraId="4B88E00C" w14:textId="77777777" w:rsidR="00B701EC" w:rsidRPr="00045E11" w:rsidRDefault="00B701EC" w:rsidP="00FA2C8D">
            <w:pPr>
              <w:rPr>
                <w:rFonts w:ascii="Segoe Pro" w:eastAsia="Calibri" w:hAnsi="Segoe Pro"/>
              </w:rPr>
            </w:pPr>
            <w:r w:rsidRPr="00045E11">
              <w:rPr>
                <w:rFonts w:ascii="Segoe Pro" w:eastAsia="Calibri" w:hAnsi="Segoe Pro"/>
              </w:rPr>
              <w:t>2011-02-22</w:t>
            </w:r>
          </w:p>
        </w:tc>
        <w:tc>
          <w:tcPr>
            <w:tcW w:w="4860" w:type="dxa"/>
          </w:tcPr>
          <w:p w14:paraId="5D08109D" w14:textId="77777777" w:rsidR="00B701EC" w:rsidRPr="00045E11" w:rsidRDefault="00B701EC" w:rsidP="00FA2C8D">
            <w:pPr>
              <w:rPr>
                <w:rFonts w:ascii="Segoe Pro" w:eastAsia="Calibri" w:hAnsi="Segoe Pro"/>
              </w:rPr>
            </w:pPr>
            <w:r w:rsidRPr="00045E11">
              <w:rPr>
                <w:rFonts w:ascii="Segoe Pro" w:eastAsia="Calibri" w:hAnsi="Segoe Pro"/>
              </w:rPr>
              <w:t xml:space="preserve">Révision </w:t>
            </w:r>
          </w:p>
        </w:tc>
        <w:tc>
          <w:tcPr>
            <w:tcW w:w="2255" w:type="dxa"/>
          </w:tcPr>
          <w:p w14:paraId="1972323A" w14:textId="77777777" w:rsidR="00B701EC" w:rsidRPr="00045E11" w:rsidRDefault="00B701EC" w:rsidP="00FA2C8D">
            <w:pPr>
              <w:rPr>
                <w:rFonts w:ascii="Segoe Pro" w:eastAsia="Calibri" w:hAnsi="Segoe Pro"/>
              </w:rPr>
            </w:pPr>
            <w:r w:rsidRPr="00045E11">
              <w:rPr>
                <w:rFonts w:ascii="Segoe Pro" w:eastAsia="Calibri" w:hAnsi="Segoe Pro"/>
              </w:rPr>
              <w:t>11-24</w:t>
            </w:r>
          </w:p>
        </w:tc>
      </w:tr>
      <w:tr w:rsidR="00B701EC" w:rsidRPr="00045E11" w14:paraId="776868B1" w14:textId="77777777" w:rsidTr="004C6850">
        <w:trPr>
          <w:trHeight w:val="432"/>
        </w:trPr>
        <w:tc>
          <w:tcPr>
            <w:tcW w:w="1795" w:type="dxa"/>
          </w:tcPr>
          <w:p w14:paraId="36A5BEC8" w14:textId="77777777" w:rsidR="00B701EC" w:rsidRPr="00045E11" w:rsidRDefault="00B701EC" w:rsidP="00FA2C8D">
            <w:pPr>
              <w:rPr>
                <w:rFonts w:ascii="Segoe Pro" w:eastAsia="Calibri" w:hAnsi="Segoe Pro"/>
              </w:rPr>
            </w:pPr>
            <w:r w:rsidRPr="00045E11">
              <w:rPr>
                <w:rFonts w:ascii="Segoe Pro" w:eastAsia="Calibri" w:hAnsi="Segoe Pro"/>
              </w:rPr>
              <w:t>2011-09-27</w:t>
            </w:r>
          </w:p>
        </w:tc>
        <w:tc>
          <w:tcPr>
            <w:tcW w:w="4860" w:type="dxa"/>
          </w:tcPr>
          <w:p w14:paraId="0F94D3A1"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5B877A37" w14:textId="77777777" w:rsidR="00B701EC" w:rsidRPr="00045E11" w:rsidRDefault="00B701EC" w:rsidP="00FA2C8D">
            <w:pPr>
              <w:rPr>
                <w:rFonts w:ascii="Segoe Pro" w:eastAsia="Calibri" w:hAnsi="Segoe Pro"/>
              </w:rPr>
            </w:pPr>
            <w:r w:rsidRPr="00045E11">
              <w:rPr>
                <w:rFonts w:ascii="Segoe Pro" w:eastAsia="Calibri" w:hAnsi="Segoe Pro"/>
              </w:rPr>
              <w:t>11-108</w:t>
            </w:r>
          </w:p>
        </w:tc>
      </w:tr>
      <w:tr w:rsidR="00B701EC" w:rsidRPr="00045E11" w14:paraId="7D42DC5E" w14:textId="77777777" w:rsidTr="004C6850">
        <w:trPr>
          <w:trHeight w:val="432"/>
        </w:trPr>
        <w:tc>
          <w:tcPr>
            <w:tcW w:w="1795" w:type="dxa"/>
          </w:tcPr>
          <w:p w14:paraId="7B8550E6" w14:textId="77777777" w:rsidR="00B701EC" w:rsidRPr="00045E11" w:rsidRDefault="00B701EC" w:rsidP="00FA2C8D">
            <w:pPr>
              <w:rPr>
                <w:rFonts w:ascii="Segoe Pro" w:eastAsia="Calibri" w:hAnsi="Segoe Pro"/>
              </w:rPr>
            </w:pPr>
            <w:r w:rsidRPr="00045E11">
              <w:rPr>
                <w:rFonts w:ascii="Segoe Pro" w:eastAsia="Calibri" w:hAnsi="Segoe Pro"/>
              </w:rPr>
              <w:t>2011-12-02</w:t>
            </w:r>
          </w:p>
        </w:tc>
        <w:tc>
          <w:tcPr>
            <w:tcW w:w="4860" w:type="dxa"/>
          </w:tcPr>
          <w:p w14:paraId="447D7879"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1C83899C" w14:textId="77777777" w:rsidR="00B701EC" w:rsidRPr="00045E11" w:rsidRDefault="00B701EC" w:rsidP="00FA2C8D">
            <w:pPr>
              <w:rPr>
                <w:rFonts w:ascii="Segoe Pro" w:eastAsia="Calibri" w:hAnsi="Segoe Pro"/>
              </w:rPr>
            </w:pPr>
            <w:r w:rsidRPr="00045E11">
              <w:rPr>
                <w:rFonts w:ascii="Segoe Pro" w:eastAsia="Calibri" w:hAnsi="Segoe Pro"/>
              </w:rPr>
              <w:t>11-150</w:t>
            </w:r>
          </w:p>
        </w:tc>
      </w:tr>
      <w:tr w:rsidR="00B701EC" w:rsidRPr="00045E11" w14:paraId="1C50777B" w14:textId="77777777" w:rsidTr="004C6850">
        <w:trPr>
          <w:trHeight w:val="432"/>
        </w:trPr>
        <w:tc>
          <w:tcPr>
            <w:tcW w:w="1795" w:type="dxa"/>
          </w:tcPr>
          <w:p w14:paraId="090CF2EB" w14:textId="77777777" w:rsidR="00B701EC" w:rsidRPr="00045E11" w:rsidRDefault="00B701EC" w:rsidP="00FA2C8D">
            <w:pPr>
              <w:rPr>
                <w:rFonts w:ascii="Segoe Pro" w:eastAsia="Calibri" w:hAnsi="Segoe Pro"/>
              </w:rPr>
            </w:pPr>
            <w:r w:rsidRPr="00045E11">
              <w:rPr>
                <w:rFonts w:ascii="Segoe Pro" w:eastAsia="Calibri" w:hAnsi="Segoe Pro"/>
              </w:rPr>
              <w:t>2014-11-24</w:t>
            </w:r>
          </w:p>
        </w:tc>
        <w:tc>
          <w:tcPr>
            <w:tcW w:w="4860" w:type="dxa"/>
          </w:tcPr>
          <w:p w14:paraId="50CFE315"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524781EE" w14:textId="77777777" w:rsidR="00B701EC" w:rsidRPr="00045E11" w:rsidRDefault="00B701EC" w:rsidP="00FA2C8D">
            <w:pPr>
              <w:rPr>
                <w:rFonts w:ascii="Segoe Pro" w:eastAsia="Calibri" w:hAnsi="Segoe Pro"/>
              </w:rPr>
            </w:pPr>
            <w:r w:rsidRPr="00045E11">
              <w:rPr>
                <w:rFonts w:ascii="Segoe Pro" w:eastAsia="Calibri" w:hAnsi="Segoe Pro"/>
              </w:rPr>
              <w:t>14-116</w:t>
            </w:r>
          </w:p>
        </w:tc>
      </w:tr>
      <w:tr w:rsidR="00B701EC" w:rsidRPr="00045E11" w14:paraId="4732BEC9" w14:textId="77777777" w:rsidTr="004C6850">
        <w:trPr>
          <w:trHeight w:val="432"/>
        </w:trPr>
        <w:tc>
          <w:tcPr>
            <w:tcW w:w="1795" w:type="dxa"/>
          </w:tcPr>
          <w:p w14:paraId="5604725D" w14:textId="77777777" w:rsidR="00B701EC" w:rsidRPr="00045E11" w:rsidRDefault="00B701EC" w:rsidP="00FA2C8D">
            <w:pPr>
              <w:rPr>
                <w:rFonts w:ascii="Segoe Pro" w:eastAsia="Calibri" w:hAnsi="Segoe Pro"/>
              </w:rPr>
            </w:pPr>
            <w:r w:rsidRPr="00045E11">
              <w:rPr>
                <w:rFonts w:ascii="Segoe Pro" w:eastAsia="Calibri" w:hAnsi="Segoe Pro"/>
              </w:rPr>
              <w:t>2015-02-24</w:t>
            </w:r>
          </w:p>
        </w:tc>
        <w:tc>
          <w:tcPr>
            <w:tcW w:w="4860" w:type="dxa"/>
          </w:tcPr>
          <w:p w14:paraId="03A43AF9" w14:textId="77777777" w:rsidR="00B701EC" w:rsidRPr="00045E11" w:rsidRDefault="00B701EC" w:rsidP="00FA2C8D">
            <w:pPr>
              <w:rPr>
                <w:rFonts w:ascii="Segoe Pro" w:eastAsia="Calibri" w:hAnsi="Segoe Pro"/>
              </w:rPr>
            </w:pPr>
            <w:r w:rsidRPr="00045E11">
              <w:rPr>
                <w:rFonts w:ascii="Segoe Pro" w:eastAsia="Calibri" w:hAnsi="Segoe Pro"/>
              </w:rPr>
              <w:t xml:space="preserve">Révision </w:t>
            </w:r>
          </w:p>
        </w:tc>
        <w:tc>
          <w:tcPr>
            <w:tcW w:w="2255" w:type="dxa"/>
          </w:tcPr>
          <w:p w14:paraId="4E77061F" w14:textId="77777777" w:rsidR="00B701EC" w:rsidRPr="00045E11" w:rsidRDefault="00B701EC" w:rsidP="00FA2C8D">
            <w:pPr>
              <w:rPr>
                <w:rFonts w:ascii="Segoe Pro" w:eastAsia="Calibri" w:hAnsi="Segoe Pro"/>
              </w:rPr>
            </w:pPr>
            <w:r w:rsidRPr="00045E11">
              <w:rPr>
                <w:rFonts w:ascii="Segoe Pro" w:eastAsia="Calibri" w:hAnsi="Segoe Pro"/>
              </w:rPr>
              <w:t>15-18</w:t>
            </w:r>
          </w:p>
        </w:tc>
      </w:tr>
      <w:tr w:rsidR="00B701EC" w:rsidRPr="00045E11" w14:paraId="60DFAD8B" w14:textId="77777777" w:rsidTr="004C6850">
        <w:trPr>
          <w:trHeight w:val="432"/>
        </w:trPr>
        <w:tc>
          <w:tcPr>
            <w:tcW w:w="1795" w:type="dxa"/>
          </w:tcPr>
          <w:p w14:paraId="00CDF19A" w14:textId="77777777" w:rsidR="00B701EC" w:rsidRPr="00045E11" w:rsidRDefault="00B701EC" w:rsidP="00FA2C8D">
            <w:pPr>
              <w:rPr>
                <w:rFonts w:ascii="Segoe Pro" w:eastAsia="Calibri" w:hAnsi="Segoe Pro"/>
              </w:rPr>
            </w:pPr>
            <w:r w:rsidRPr="00045E11">
              <w:rPr>
                <w:rFonts w:ascii="Segoe Pro" w:eastAsia="Calibri" w:hAnsi="Segoe Pro"/>
              </w:rPr>
              <w:t>2015-11-30</w:t>
            </w:r>
          </w:p>
        </w:tc>
        <w:tc>
          <w:tcPr>
            <w:tcW w:w="4860" w:type="dxa"/>
          </w:tcPr>
          <w:p w14:paraId="77BA467B"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402EDCF6" w14:textId="77777777" w:rsidR="00B701EC" w:rsidRPr="00045E11" w:rsidRDefault="00B701EC" w:rsidP="00FA2C8D">
            <w:pPr>
              <w:rPr>
                <w:rFonts w:ascii="Segoe Pro" w:eastAsia="Calibri" w:hAnsi="Segoe Pro"/>
              </w:rPr>
            </w:pPr>
            <w:r w:rsidRPr="00045E11">
              <w:rPr>
                <w:rFonts w:ascii="Segoe Pro" w:eastAsia="Calibri" w:hAnsi="Segoe Pro"/>
              </w:rPr>
              <w:t>15-109</w:t>
            </w:r>
          </w:p>
        </w:tc>
      </w:tr>
      <w:tr w:rsidR="00B701EC" w:rsidRPr="00045E11" w14:paraId="3D670687" w14:textId="77777777" w:rsidTr="004C6850">
        <w:trPr>
          <w:trHeight w:val="432"/>
        </w:trPr>
        <w:tc>
          <w:tcPr>
            <w:tcW w:w="1795" w:type="dxa"/>
          </w:tcPr>
          <w:p w14:paraId="0011A815" w14:textId="77777777" w:rsidR="00B701EC" w:rsidRPr="00045E11" w:rsidRDefault="00B701EC" w:rsidP="00FA2C8D">
            <w:pPr>
              <w:rPr>
                <w:rFonts w:ascii="Segoe Pro" w:eastAsia="Calibri" w:hAnsi="Segoe Pro"/>
              </w:rPr>
            </w:pPr>
            <w:r w:rsidRPr="00045E11">
              <w:rPr>
                <w:rFonts w:ascii="Segoe Pro" w:eastAsia="Calibri" w:hAnsi="Segoe Pro"/>
              </w:rPr>
              <w:t>2016-12-02</w:t>
            </w:r>
          </w:p>
        </w:tc>
        <w:tc>
          <w:tcPr>
            <w:tcW w:w="4860" w:type="dxa"/>
          </w:tcPr>
          <w:p w14:paraId="4069E766"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39DF0F9F" w14:textId="77777777" w:rsidR="00B701EC" w:rsidRPr="00045E11" w:rsidRDefault="00B701EC" w:rsidP="00FA2C8D">
            <w:pPr>
              <w:rPr>
                <w:rFonts w:ascii="Segoe Pro" w:eastAsia="Calibri" w:hAnsi="Segoe Pro"/>
              </w:rPr>
            </w:pPr>
            <w:r w:rsidRPr="00045E11">
              <w:rPr>
                <w:rFonts w:ascii="Segoe Pro" w:eastAsia="Calibri" w:hAnsi="Segoe Pro"/>
              </w:rPr>
              <w:t>16-125</w:t>
            </w:r>
          </w:p>
        </w:tc>
      </w:tr>
      <w:tr w:rsidR="00B701EC" w:rsidRPr="00045E11" w14:paraId="0D3F1E04" w14:textId="77777777" w:rsidTr="004C6850">
        <w:trPr>
          <w:trHeight w:val="432"/>
        </w:trPr>
        <w:tc>
          <w:tcPr>
            <w:tcW w:w="1795" w:type="dxa"/>
          </w:tcPr>
          <w:p w14:paraId="347232A0" w14:textId="77777777" w:rsidR="00B701EC" w:rsidRPr="00045E11" w:rsidRDefault="00B701EC" w:rsidP="00FA2C8D">
            <w:pPr>
              <w:rPr>
                <w:rFonts w:ascii="Segoe Pro" w:eastAsia="Calibri" w:hAnsi="Segoe Pro"/>
              </w:rPr>
            </w:pPr>
            <w:r w:rsidRPr="00045E11">
              <w:rPr>
                <w:rFonts w:ascii="Segoe Pro" w:eastAsia="Calibri" w:hAnsi="Segoe Pro"/>
              </w:rPr>
              <w:t>2017-05-30</w:t>
            </w:r>
          </w:p>
        </w:tc>
        <w:tc>
          <w:tcPr>
            <w:tcW w:w="4860" w:type="dxa"/>
          </w:tcPr>
          <w:p w14:paraId="1C0CE5D7" w14:textId="77777777" w:rsidR="00B701EC" w:rsidRPr="00045E11" w:rsidRDefault="00B701EC" w:rsidP="00FA2C8D">
            <w:pPr>
              <w:rPr>
                <w:rFonts w:ascii="Segoe Pro" w:eastAsia="Calibri" w:hAnsi="Segoe Pro"/>
              </w:rPr>
            </w:pPr>
            <w:r w:rsidRPr="00045E11">
              <w:rPr>
                <w:rFonts w:ascii="Segoe Pro" w:eastAsia="Calibri" w:hAnsi="Segoe Pro"/>
              </w:rPr>
              <w:t xml:space="preserve">Révision </w:t>
            </w:r>
          </w:p>
        </w:tc>
        <w:tc>
          <w:tcPr>
            <w:tcW w:w="2255" w:type="dxa"/>
          </w:tcPr>
          <w:p w14:paraId="35DA280C" w14:textId="77777777" w:rsidR="00B701EC" w:rsidRPr="00045E11" w:rsidRDefault="00B701EC" w:rsidP="00FA2C8D">
            <w:pPr>
              <w:rPr>
                <w:rFonts w:ascii="Segoe Pro" w:eastAsia="Calibri" w:hAnsi="Segoe Pro"/>
              </w:rPr>
            </w:pPr>
            <w:r w:rsidRPr="00045E11">
              <w:rPr>
                <w:rFonts w:ascii="Segoe Pro" w:eastAsia="Calibri" w:hAnsi="Segoe Pro"/>
              </w:rPr>
              <w:t>17-51</w:t>
            </w:r>
          </w:p>
        </w:tc>
      </w:tr>
      <w:tr w:rsidR="00B701EC" w:rsidRPr="00045E11" w14:paraId="6CA9D3A1" w14:textId="77777777" w:rsidTr="004C6850">
        <w:trPr>
          <w:trHeight w:val="432"/>
        </w:trPr>
        <w:tc>
          <w:tcPr>
            <w:tcW w:w="1795" w:type="dxa"/>
          </w:tcPr>
          <w:p w14:paraId="496F4822" w14:textId="77777777" w:rsidR="00B701EC" w:rsidRPr="00045E11" w:rsidRDefault="00B701EC" w:rsidP="00FA2C8D">
            <w:pPr>
              <w:rPr>
                <w:rFonts w:ascii="Segoe Pro" w:eastAsia="Calibri" w:hAnsi="Segoe Pro"/>
              </w:rPr>
            </w:pPr>
            <w:r w:rsidRPr="00045E11">
              <w:rPr>
                <w:rFonts w:ascii="Segoe Pro" w:eastAsia="Calibri" w:hAnsi="Segoe Pro"/>
              </w:rPr>
              <w:t>2017-09-28</w:t>
            </w:r>
          </w:p>
        </w:tc>
        <w:tc>
          <w:tcPr>
            <w:tcW w:w="4860" w:type="dxa"/>
          </w:tcPr>
          <w:p w14:paraId="4D2F2188"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24264ECD" w14:textId="77777777" w:rsidR="00B701EC" w:rsidRPr="00045E11" w:rsidRDefault="00B701EC" w:rsidP="00FA2C8D">
            <w:pPr>
              <w:rPr>
                <w:rFonts w:ascii="Segoe Pro" w:eastAsia="Calibri" w:hAnsi="Segoe Pro"/>
              </w:rPr>
            </w:pPr>
            <w:r w:rsidRPr="00045E11">
              <w:rPr>
                <w:rFonts w:ascii="Segoe Pro" w:eastAsia="Calibri" w:hAnsi="Segoe Pro"/>
              </w:rPr>
              <w:t>17-116</w:t>
            </w:r>
          </w:p>
        </w:tc>
      </w:tr>
      <w:tr w:rsidR="00B701EC" w:rsidRPr="00045E11" w14:paraId="1CA7C9F4" w14:textId="77777777" w:rsidTr="004C6850">
        <w:trPr>
          <w:trHeight w:val="432"/>
        </w:trPr>
        <w:tc>
          <w:tcPr>
            <w:tcW w:w="1795" w:type="dxa"/>
          </w:tcPr>
          <w:p w14:paraId="4A28BA6E" w14:textId="77777777" w:rsidR="00B701EC" w:rsidRPr="00045E11" w:rsidRDefault="00B701EC" w:rsidP="00FA2C8D">
            <w:pPr>
              <w:rPr>
                <w:rFonts w:ascii="Segoe Pro" w:eastAsia="Calibri" w:hAnsi="Segoe Pro"/>
              </w:rPr>
            </w:pPr>
            <w:r w:rsidRPr="00045E11">
              <w:rPr>
                <w:rFonts w:ascii="Segoe Pro" w:eastAsia="Calibri" w:hAnsi="Segoe Pro"/>
              </w:rPr>
              <w:t>2019-10-29</w:t>
            </w:r>
          </w:p>
        </w:tc>
        <w:tc>
          <w:tcPr>
            <w:tcW w:w="4860" w:type="dxa"/>
          </w:tcPr>
          <w:p w14:paraId="1784DA04"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5EAC8CF0" w14:textId="77777777" w:rsidR="00B701EC" w:rsidRPr="00045E11" w:rsidRDefault="00B701EC" w:rsidP="00FA2C8D">
            <w:pPr>
              <w:rPr>
                <w:rFonts w:ascii="Segoe Pro" w:eastAsia="Calibri" w:hAnsi="Segoe Pro"/>
              </w:rPr>
            </w:pPr>
            <w:r w:rsidRPr="00045E11">
              <w:rPr>
                <w:rFonts w:ascii="Segoe Pro" w:eastAsia="Calibri" w:hAnsi="Segoe Pro"/>
              </w:rPr>
              <w:t>19-117</w:t>
            </w:r>
          </w:p>
        </w:tc>
      </w:tr>
      <w:tr w:rsidR="00B701EC" w:rsidRPr="00045E11" w14:paraId="46BDFEB7" w14:textId="77777777" w:rsidTr="004C6850">
        <w:trPr>
          <w:trHeight w:val="432"/>
        </w:trPr>
        <w:tc>
          <w:tcPr>
            <w:tcW w:w="1795" w:type="dxa"/>
          </w:tcPr>
          <w:p w14:paraId="6BFB454B" w14:textId="77777777" w:rsidR="00B701EC" w:rsidRPr="00045E11" w:rsidRDefault="00B701EC" w:rsidP="00FA2C8D">
            <w:pPr>
              <w:rPr>
                <w:rFonts w:ascii="Segoe Pro" w:eastAsia="Calibri" w:hAnsi="Segoe Pro"/>
              </w:rPr>
            </w:pPr>
            <w:r w:rsidRPr="00045E11">
              <w:rPr>
                <w:rFonts w:ascii="Segoe Pro" w:eastAsia="Calibri" w:hAnsi="Segoe Pro"/>
              </w:rPr>
              <w:t>2020-02-25</w:t>
            </w:r>
          </w:p>
        </w:tc>
        <w:tc>
          <w:tcPr>
            <w:tcW w:w="4860" w:type="dxa"/>
          </w:tcPr>
          <w:p w14:paraId="219E3C2B"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4E770314" w14:textId="77777777" w:rsidR="00B701EC" w:rsidRPr="00045E11" w:rsidRDefault="00B701EC" w:rsidP="00FA2C8D">
            <w:pPr>
              <w:rPr>
                <w:rFonts w:ascii="Segoe Pro" w:eastAsia="Calibri" w:hAnsi="Segoe Pro"/>
              </w:rPr>
            </w:pPr>
            <w:r w:rsidRPr="00045E11">
              <w:rPr>
                <w:rFonts w:ascii="Segoe Pro" w:eastAsia="Calibri" w:hAnsi="Segoe Pro"/>
              </w:rPr>
              <w:t>20-35</w:t>
            </w:r>
          </w:p>
        </w:tc>
      </w:tr>
      <w:tr w:rsidR="00B701EC" w:rsidRPr="00045E11" w14:paraId="726455B2" w14:textId="77777777" w:rsidTr="004C6850">
        <w:trPr>
          <w:trHeight w:val="432"/>
        </w:trPr>
        <w:tc>
          <w:tcPr>
            <w:tcW w:w="1795" w:type="dxa"/>
          </w:tcPr>
          <w:p w14:paraId="01E19444" w14:textId="77777777" w:rsidR="00B701EC" w:rsidRPr="00045E11" w:rsidRDefault="00B701EC" w:rsidP="00FA2C8D">
            <w:pPr>
              <w:rPr>
                <w:rFonts w:ascii="Segoe Pro" w:eastAsia="Calibri" w:hAnsi="Segoe Pro"/>
              </w:rPr>
            </w:pPr>
            <w:r w:rsidRPr="00045E11">
              <w:rPr>
                <w:rFonts w:ascii="Segoe Pro" w:eastAsia="Calibri" w:hAnsi="Segoe Pro"/>
              </w:rPr>
              <w:t>2020-04-06</w:t>
            </w:r>
          </w:p>
        </w:tc>
        <w:tc>
          <w:tcPr>
            <w:tcW w:w="4860" w:type="dxa"/>
          </w:tcPr>
          <w:p w14:paraId="4601A9C1"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48DA1BAB" w14:textId="77777777" w:rsidR="00B701EC" w:rsidRPr="00045E11" w:rsidRDefault="00B701EC" w:rsidP="00FA2C8D">
            <w:pPr>
              <w:rPr>
                <w:rFonts w:ascii="Segoe Pro" w:eastAsia="Calibri" w:hAnsi="Segoe Pro"/>
              </w:rPr>
            </w:pPr>
            <w:r w:rsidRPr="00045E11">
              <w:rPr>
                <w:rFonts w:ascii="Segoe Pro" w:eastAsia="Calibri" w:hAnsi="Segoe Pro"/>
              </w:rPr>
              <w:t>20-48</w:t>
            </w:r>
          </w:p>
        </w:tc>
      </w:tr>
      <w:tr w:rsidR="00B701EC" w:rsidRPr="00045E11" w14:paraId="6E1DDE43" w14:textId="77777777" w:rsidTr="004C6850">
        <w:trPr>
          <w:trHeight w:val="432"/>
        </w:trPr>
        <w:tc>
          <w:tcPr>
            <w:tcW w:w="1795" w:type="dxa"/>
          </w:tcPr>
          <w:p w14:paraId="0E38810F" w14:textId="77777777" w:rsidR="00B701EC" w:rsidRPr="00045E11" w:rsidRDefault="00B701EC" w:rsidP="00FA2C8D">
            <w:pPr>
              <w:rPr>
                <w:rFonts w:ascii="Segoe Pro" w:eastAsia="Calibri" w:hAnsi="Segoe Pro"/>
              </w:rPr>
            </w:pPr>
            <w:r w:rsidRPr="00045E11">
              <w:rPr>
                <w:rFonts w:ascii="Segoe Pro" w:eastAsia="Calibri" w:hAnsi="Segoe Pro"/>
              </w:rPr>
              <w:t>2021-05-03</w:t>
            </w:r>
          </w:p>
        </w:tc>
        <w:tc>
          <w:tcPr>
            <w:tcW w:w="4860" w:type="dxa"/>
          </w:tcPr>
          <w:p w14:paraId="28BBC570" w14:textId="77777777" w:rsidR="00B701EC" w:rsidRPr="00045E11" w:rsidRDefault="00B701EC" w:rsidP="00FA2C8D">
            <w:pPr>
              <w:rPr>
                <w:rFonts w:ascii="Segoe Pro" w:eastAsia="Calibri" w:hAnsi="Segoe Pro"/>
              </w:rPr>
            </w:pPr>
            <w:r w:rsidRPr="00045E11">
              <w:rPr>
                <w:rFonts w:ascii="Segoe Pro" w:eastAsia="Calibri" w:hAnsi="Segoe Pro"/>
              </w:rPr>
              <w:t>Révision – Accessibilité 2.0 (Web)</w:t>
            </w:r>
          </w:p>
        </w:tc>
        <w:tc>
          <w:tcPr>
            <w:tcW w:w="2255" w:type="dxa"/>
          </w:tcPr>
          <w:p w14:paraId="46921AE0" w14:textId="77777777" w:rsidR="00B701EC" w:rsidRPr="00045E11" w:rsidRDefault="00B701EC" w:rsidP="00FA2C8D">
            <w:pPr>
              <w:rPr>
                <w:rFonts w:ascii="Segoe Pro" w:eastAsia="Calibri" w:hAnsi="Segoe Pro"/>
              </w:rPr>
            </w:pPr>
          </w:p>
        </w:tc>
      </w:tr>
      <w:tr w:rsidR="008F558A" w:rsidRPr="00045E11" w14:paraId="3CC85C9E" w14:textId="77777777" w:rsidTr="004C6850">
        <w:trPr>
          <w:trHeight w:val="432"/>
        </w:trPr>
        <w:tc>
          <w:tcPr>
            <w:tcW w:w="1795" w:type="dxa"/>
          </w:tcPr>
          <w:p w14:paraId="4634CE76" w14:textId="71F52346" w:rsidR="008F558A" w:rsidRPr="00045E11" w:rsidRDefault="008F558A" w:rsidP="00FA2C8D">
            <w:pPr>
              <w:rPr>
                <w:rFonts w:ascii="Segoe Pro" w:eastAsia="Calibri" w:hAnsi="Segoe Pro"/>
              </w:rPr>
            </w:pPr>
            <w:r w:rsidRPr="00045E11">
              <w:rPr>
                <w:rFonts w:ascii="Segoe Pro" w:eastAsia="Calibri" w:hAnsi="Segoe Pro"/>
              </w:rPr>
              <w:t>2021-12-0</w:t>
            </w:r>
            <w:r w:rsidR="00AB01EF" w:rsidRPr="00045E11">
              <w:rPr>
                <w:rFonts w:ascii="Segoe Pro" w:eastAsia="Calibri" w:hAnsi="Segoe Pro"/>
              </w:rPr>
              <w:t>3</w:t>
            </w:r>
          </w:p>
        </w:tc>
        <w:tc>
          <w:tcPr>
            <w:tcW w:w="4860" w:type="dxa"/>
          </w:tcPr>
          <w:p w14:paraId="72E17183" w14:textId="341208C8" w:rsidR="008F558A" w:rsidRPr="00045E11" w:rsidRDefault="008F558A" w:rsidP="00FA2C8D">
            <w:pPr>
              <w:rPr>
                <w:rFonts w:ascii="Segoe Pro" w:eastAsia="Calibri" w:hAnsi="Segoe Pro"/>
              </w:rPr>
            </w:pPr>
            <w:r w:rsidRPr="00045E11">
              <w:rPr>
                <w:rFonts w:ascii="Segoe Pro" w:eastAsia="Calibri" w:hAnsi="Segoe Pro"/>
              </w:rPr>
              <w:t>Révision</w:t>
            </w:r>
          </w:p>
        </w:tc>
        <w:tc>
          <w:tcPr>
            <w:tcW w:w="2255" w:type="dxa"/>
          </w:tcPr>
          <w:p w14:paraId="4DCC96F7" w14:textId="678B901A" w:rsidR="008F558A" w:rsidRPr="00045E11" w:rsidRDefault="008F558A" w:rsidP="00FA2C8D">
            <w:pPr>
              <w:rPr>
                <w:rFonts w:ascii="Segoe Pro" w:eastAsia="Calibri" w:hAnsi="Segoe Pro"/>
              </w:rPr>
            </w:pPr>
            <w:r w:rsidRPr="00045E11">
              <w:rPr>
                <w:rFonts w:ascii="Segoe Pro" w:eastAsia="Calibri" w:hAnsi="Segoe Pro"/>
              </w:rPr>
              <w:t>21-</w:t>
            </w:r>
            <w:r w:rsidR="00367CD6">
              <w:rPr>
                <w:rFonts w:ascii="Segoe Pro" w:eastAsia="Calibri" w:hAnsi="Segoe Pro"/>
              </w:rPr>
              <w:t>114</w:t>
            </w:r>
          </w:p>
        </w:tc>
      </w:tr>
      <w:tr w:rsidR="00A07125" w:rsidRPr="00045E11" w14:paraId="14AB8AC8" w14:textId="77777777" w:rsidTr="004C6850">
        <w:trPr>
          <w:trHeight w:val="432"/>
        </w:trPr>
        <w:tc>
          <w:tcPr>
            <w:tcW w:w="1795" w:type="dxa"/>
          </w:tcPr>
          <w:p w14:paraId="305803CA" w14:textId="0DF451D2" w:rsidR="00A07125" w:rsidRPr="00E00BF1" w:rsidRDefault="00A07125" w:rsidP="00FA2C8D">
            <w:pPr>
              <w:rPr>
                <w:rFonts w:ascii="Segoe Pro" w:eastAsia="Calibri" w:hAnsi="Segoe Pro"/>
              </w:rPr>
            </w:pPr>
            <w:r w:rsidRPr="00E00BF1">
              <w:rPr>
                <w:rFonts w:ascii="Segoe Pro" w:eastAsia="Calibri" w:hAnsi="Segoe Pro"/>
              </w:rPr>
              <w:t>2022-05-31</w:t>
            </w:r>
          </w:p>
        </w:tc>
        <w:tc>
          <w:tcPr>
            <w:tcW w:w="4860" w:type="dxa"/>
          </w:tcPr>
          <w:p w14:paraId="3B9629C9" w14:textId="756181C8" w:rsidR="00A07125" w:rsidRPr="00E00BF1" w:rsidRDefault="00A07125" w:rsidP="00FA2C8D">
            <w:pPr>
              <w:rPr>
                <w:rFonts w:ascii="Segoe Pro" w:eastAsia="Calibri" w:hAnsi="Segoe Pro"/>
              </w:rPr>
            </w:pPr>
            <w:r w:rsidRPr="00E00BF1">
              <w:rPr>
                <w:rFonts w:ascii="Segoe Pro" w:eastAsia="Calibri" w:hAnsi="Segoe Pro"/>
              </w:rPr>
              <w:t>Révision</w:t>
            </w:r>
          </w:p>
        </w:tc>
        <w:tc>
          <w:tcPr>
            <w:tcW w:w="2255" w:type="dxa"/>
          </w:tcPr>
          <w:p w14:paraId="0ACDCFDA" w14:textId="36C7FA20" w:rsidR="00A07125" w:rsidRPr="00E00BF1" w:rsidRDefault="00A07125" w:rsidP="00FA2C8D">
            <w:pPr>
              <w:rPr>
                <w:rFonts w:ascii="Segoe Pro" w:eastAsia="Calibri" w:hAnsi="Segoe Pro"/>
              </w:rPr>
            </w:pPr>
            <w:r w:rsidRPr="00E00BF1">
              <w:rPr>
                <w:rFonts w:ascii="Segoe Pro" w:eastAsia="Calibri" w:hAnsi="Segoe Pro"/>
              </w:rPr>
              <w:t>22-</w:t>
            </w:r>
            <w:r w:rsidR="00E00BF1" w:rsidRPr="00E00BF1">
              <w:rPr>
                <w:rFonts w:ascii="Segoe Pro" w:eastAsia="Calibri" w:hAnsi="Segoe Pro"/>
              </w:rPr>
              <w:t>59</w:t>
            </w:r>
          </w:p>
        </w:tc>
      </w:tr>
      <w:tr w:rsidR="002D3B10" w:rsidRPr="00045E11" w14:paraId="0FFD05E6" w14:textId="77777777" w:rsidTr="004C6850">
        <w:trPr>
          <w:trHeight w:val="432"/>
        </w:trPr>
        <w:tc>
          <w:tcPr>
            <w:tcW w:w="1795" w:type="dxa"/>
          </w:tcPr>
          <w:p w14:paraId="12337836" w14:textId="4F104EE3" w:rsidR="002D3B10" w:rsidRPr="00E00BF1" w:rsidRDefault="002D3B10" w:rsidP="00FA2C8D">
            <w:pPr>
              <w:rPr>
                <w:rFonts w:ascii="Segoe Pro" w:eastAsia="Calibri" w:hAnsi="Segoe Pro"/>
              </w:rPr>
            </w:pPr>
            <w:r>
              <w:rPr>
                <w:rFonts w:ascii="Segoe Pro" w:eastAsia="Calibri" w:hAnsi="Segoe Pro"/>
              </w:rPr>
              <w:t>2023-09-26</w:t>
            </w:r>
          </w:p>
        </w:tc>
        <w:tc>
          <w:tcPr>
            <w:tcW w:w="4860" w:type="dxa"/>
          </w:tcPr>
          <w:p w14:paraId="5B976A82" w14:textId="366E8B0A" w:rsidR="002D3B10" w:rsidRPr="00E00BF1" w:rsidRDefault="002D3B10" w:rsidP="00FA2C8D">
            <w:pPr>
              <w:rPr>
                <w:rFonts w:ascii="Segoe Pro" w:eastAsia="Calibri" w:hAnsi="Segoe Pro"/>
              </w:rPr>
            </w:pPr>
            <w:r>
              <w:rPr>
                <w:rFonts w:ascii="Segoe Pro" w:eastAsia="Calibri" w:hAnsi="Segoe Pro"/>
              </w:rPr>
              <w:t>Révision</w:t>
            </w:r>
          </w:p>
        </w:tc>
        <w:tc>
          <w:tcPr>
            <w:tcW w:w="2255" w:type="dxa"/>
          </w:tcPr>
          <w:p w14:paraId="5ADDF496" w14:textId="25933942" w:rsidR="002D3B10" w:rsidRPr="00E00BF1" w:rsidRDefault="002D3B10" w:rsidP="00FA2C8D">
            <w:pPr>
              <w:rPr>
                <w:rFonts w:ascii="Segoe Pro" w:eastAsia="Calibri" w:hAnsi="Segoe Pro"/>
              </w:rPr>
            </w:pPr>
            <w:r>
              <w:rPr>
                <w:rFonts w:ascii="Segoe Pro" w:eastAsia="Calibri" w:hAnsi="Segoe Pro"/>
              </w:rPr>
              <w:t>23-</w:t>
            </w:r>
            <w:r w:rsidR="00BF2B9F">
              <w:rPr>
                <w:rFonts w:ascii="Segoe Pro" w:eastAsia="Calibri" w:hAnsi="Segoe Pro"/>
              </w:rPr>
              <w:t>77</w:t>
            </w:r>
          </w:p>
        </w:tc>
      </w:tr>
      <w:tr w:rsidR="00011901" w:rsidRPr="00045E11" w14:paraId="0CE7F7D5" w14:textId="77777777" w:rsidTr="004C6850">
        <w:trPr>
          <w:trHeight w:val="432"/>
        </w:trPr>
        <w:tc>
          <w:tcPr>
            <w:tcW w:w="1795" w:type="dxa"/>
          </w:tcPr>
          <w:p w14:paraId="117FF130" w14:textId="4D369305" w:rsidR="00011901" w:rsidRPr="004421DF" w:rsidRDefault="00011901" w:rsidP="00FA2C8D">
            <w:pPr>
              <w:rPr>
                <w:rFonts w:ascii="Segoe Pro" w:eastAsia="Calibri" w:hAnsi="Segoe Pro"/>
              </w:rPr>
            </w:pPr>
            <w:r w:rsidRPr="004421DF">
              <w:rPr>
                <w:rFonts w:ascii="Segoe Pro" w:eastAsia="Calibri" w:hAnsi="Segoe Pro"/>
              </w:rPr>
              <w:t>2024-09-23</w:t>
            </w:r>
          </w:p>
        </w:tc>
        <w:tc>
          <w:tcPr>
            <w:tcW w:w="4860" w:type="dxa"/>
          </w:tcPr>
          <w:p w14:paraId="74548685" w14:textId="124CF961" w:rsidR="00011901" w:rsidRPr="004421DF" w:rsidRDefault="00011901" w:rsidP="00FA2C8D">
            <w:pPr>
              <w:rPr>
                <w:rFonts w:ascii="Segoe Pro" w:eastAsia="Calibri" w:hAnsi="Segoe Pro"/>
              </w:rPr>
            </w:pPr>
            <w:r w:rsidRPr="004421DF">
              <w:rPr>
                <w:rFonts w:ascii="Segoe Pro" w:eastAsia="Calibri" w:hAnsi="Segoe Pro"/>
              </w:rPr>
              <w:t>Révision</w:t>
            </w:r>
          </w:p>
        </w:tc>
        <w:tc>
          <w:tcPr>
            <w:tcW w:w="2255" w:type="dxa"/>
          </w:tcPr>
          <w:p w14:paraId="69B9831E" w14:textId="260BD7BB" w:rsidR="00011901" w:rsidRPr="004421DF" w:rsidRDefault="00011901" w:rsidP="00FA2C8D">
            <w:pPr>
              <w:rPr>
                <w:rFonts w:ascii="Segoe Pro" w:eastAsia="Calibri" w:hAnsi="Segoe Pro"/>
              </w:rPr>
            </w:pPr>
            <w:r w:rsidRPr="004421DF">
              <w:rPr>
                <w:rFonts w:ascii="Segoe Pro" w:eastAsia="Calibri" w:hAnsi="Segoe Pro"/>
              </w:rPr>
              <w:t>24-</w:t>
            </w:r>
            <w:r w:rsidR="004421DF" w:rsidRPr="004421DF">
              <w:rPr>
                <w:rFonts w:ascii="Segoe Pro" w:eastAsia="Calibri" w:hAnsi="Segoe Pro"/>
              </w:rPr>
              <w:t>86</w:t>
            </w:r>
          </w:p>
        </w:tc>
      </w:tr>
    </w:tbl>
    <w:p w14:paraId="6816E883" w14:textId="77777777" w:rsidR="00B701EC" w:rsidRPr="00045E11" w:rsidRDefault="00B701EC" w:rsidP="00B701EC">
      <w:pPr>
        <w:pStyle w:val="Heading1"/>
        <w:rPr>
          <w:rFonts w:ascii="Segoe Pro" w:hAnsi="Segoe Pro"/>
        </w:rPr>
      </w:pPr>
      <w:bookmarkStart w:id="26" w:name="_Toc71025452"/>
      <w:bookmarkStart w:id="27" w:name="_Toc87607962"/>
      <w:bookmarkStart w:id="28" w:name="_Toc178077303"/>
      <w:r w:rsidRPr="00045E11">
        <w:rPr>
          <w:rFonts w:ascii="Segoe Pro" w:hAnsi="Segoe Pro"/>
        </w:rPr>
        <w:t>RÉFÉRENCE</w:t>
      </w:r>
      <w:bookmarkEnd w:id="26"/>
      <w:bookmarkEnd w:id="27"/>
      <w:bookmarkEnd w:id="28"/>
    </w:p>
    <w:p w14:paraId="5048FCDA" w14:textId="46BC63F3" w:rsidR="00B701EC" w:rsidRPr="001D4594" w:rsidRDefault="00B701EC" w:rsidP="004C6850">
      <w:pPr>
        <w:spacing w:after="240"/>
        <w:ind w:left="360"/>
        <w:rPr>
          <w:rFonts w:ascii="Segoe Pro" w:eastAsia="Calibri" w:hAnsi="Segoe Pro"/>
        </w:rPr>
      </w:pPr>
      <w:hyperlink r:id="rId30" w:tooltip="Une gouvernance efficace : Guide à l’intention des conseils scolaires, de leurs membres, des directions de l’éducation et des communautés" w:history="1">
        <w:r w:rsidRPr="00045E11">
          <w:rPr>
            <w:rStyle w:val="Hyperlink"/>
            <w:rFonts w:ascii="Segoe Pro" w:eastAsia="Calibri" w:hAnsi="Segoe Pro"/>
          </w:rPr>
          <w:t>Une gouvernance efficace : Guide à l’intention des conseils scolaires, de leurs membres,</w:t>
        </w:r>
        <w:r w:rsidRPr="00045E11">
          <w:rPr>
            <w:rStyle w:val="Hyperlink"/>
            <w:rFonts w:ascii="Segoe Pro" w:eastAsia="Calibri" w:hAnsi="Segoe Pro"/>
          </w:rPr>
          <w:br/>
          <w:t>des directions de l’éducation et des communauté</w:t>
        </w:r>
        <w:r w:rsidR="002A7B54">
          <w:rPr>
            <w:rStyle w:val="Hyperlink"/>
            <w:rFonts w:ascii="Segoe Pro" w:eastAsia="Calibri" w:hAnsi="Segoe Pro"/>
          </w:rPr>
          <w:t>s 2022-2026</w:t>
        </w:r>
      </w:hyperlink>
    </w:p>
    <w:sectPr w:rsidR="00B701EC" w:rsidRPr="001D4594" w:rsidSect="00C3779E">
      <w:headerReference w:type="default" r:id="rId31"/>
      <w:headerReference w:type="first" r:id="rId32"/>
      <w:pgSz w:w="12240" w:h="15840"/>
      <w:pgMar w:top="1584" w:right="1080" w:bottom="81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8D4A4" w14:textId="77777777" w:rsidR="00F53CB9" w:rsidRDefault="00F53CB9">
      <w:r>
        <w:separator/>
      </w:r>
    </w:p>
  </w:endnote>
  <w:endnote w:type="continuationSeparator" w:id="0">
    <w:p w14:paraId="6D2BCE8A" w14:textId="77777777" w:rsidR="00F53CB9" w:rsidRDefault="00F5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w:altName w:val="Segoe UI"/>
    <w:charset w:val="00"/>
    <w:family w:val="swiss"/>
    <w:pitch w:val="variable"/>
    <w:sig w:usb0="00000087" w:usb1="00000000"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o Black">
    <w:charset w:val="00"/>
    <w:family w:val="swiss"/>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Pro">
    <w:charset w:val="00"/>
    <w:family w:val="swiss"/>
    <w:pitch w:val="variable"/>
    <w:sig w:usb0="A00002A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98868" w14:textId="77777777" w:rsidR="00F53CB9" w:rsidRDefault="00F53CB9">
      <w:r>
        <w:separator/>
      </w:r>
    </w:p>
  </w:footnote>
  <w:footnote w:type="continuationSeparator" w:id="0">
    <w:p w14:paraId="178EE3AB" w14:textId="77777777" w:rsidR="00F53CB9" w:rsidRDefault="00F5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152E" w14:textId="2FAC3F60" w:rsidR="00463F73" w:rsidRPr="00A3377A" w:rsidRDefault="00463F73" w:rsidP="00BD66EA">
    <w:pPr>
      <w:pBdr>
        <w:bottom w:val="single" w:sz="4" w:space="1" w:color="auto"/>
      </w:pBdr>
      <w:tabs>
        <w:tab w:val="right" w:pos="9344"/>
      </w:tabs>
      <w:jc w:val="both"/>
      <w:rPr>
        <w:rFonts w:eastAsia="Calibri" w:cs="Arial"/>
        <w:sz w:val="20"/>
        <w:szCs w:val="20"/>
        <w:lang w:eastAsia="en-US"/>
      </w:rPr>
    </w:pPr>
    <w:r>
      <w:rPr>
        <w:rFonts w:eastAsia="Calibri" w:cs="Arial"/>
        <w:sz w:val="20"/>
        <w:szCs w:val="20"/>
        <w:lang w:eastAsia="en-US"/>
      </w:rPr>
      <w:t>Règlement de procédure 98-01</w:t>
    </w:r>
    <w:r w:rsidRPr="00A3377A">
      <w:rPr>
        <w:rFonts w:eastAsia="Calibri" w:cs="Arial"/>
        <w:sz w:val="20"/>
        <w:szCs w:val="20"/>
        <w:lang w:eastAsia="en-US"/>
      </w:rPr>
      <w:tab/>
    </w:r>
    <w:r w:rsidRPr="00A3377A">
      <w:rPr>
        <w:rFonts w:eastAsia="Calibri" w:cs="Arial"/>
        <w:sz w:val="20"/>
        <w:szCs w:val="20"/>
        <w:lang w:val="fr-FR" w:eastAsia="en-US"/>
      </w:rPr>
      <w:t xml:space="preserve">Page </w:t>
    </w:r>
    <w:r w:rsidRPr="00A3377A">
      <w:rPr>
        <w:rFonts w:eastAsia="Calibri" w:cs="Arial"/>
        <w:b/>
        <w:bCs/>
        <w:sz w:val="20"/>
        <w:szCs w:val="20"/>
        <w:lang w:eastAsia="en-US"/>
      </w:rPr>
      <w:fldChar w:fldCharType="begin"/>
    </w:r>
    <w:r w:rsidRPr="00A3377A">
      <w:rPr>
        <w:rFonts w:eastAsia="Calibri" w:cs="Arial"/>
        <w:b/>
        <w:bCs/>
        <w:sz w:val="20"/>
        <w:szCs w:val="20"/>
        <w:lang w:eastAsia="en-US"/>
      </w:rPr>
      <w:instrText>PAGE  \* Arabic  \* MERGEFORMAT</w:instrText>
    </w:r>
    <w:r w:rsidRPr="00A3377A">
      <w:rPr>
        <w:rFonts w:eastAsia="Calibri" w:cs="Arial"/>
        <w:b/>
        <w:bCs/>
        <w:sz w:val="20"/>
        <w:szCs w:val="20"/>
        <w:lang w:eastAsia="en-US"/>
      </w:rPr>
      <w:fldChar w:fldCharType="separate"/>
    </w:r>
    <w:r w:rsidRPr="00A3377A">
      <w:rPr>
        <w:rFonts w:eastAsia="Calibri" w:cs="Arial"/>
        <w:b/>
        <w:bCs/>
        <w:sz w:val="20"/>
        <w:szCs w:val="20"/>
        <w:lang w:eastAsia="en-US"/>
      </w:rPr>
      <w:t>2</w:t>
    </w:r>
    <w:r w:rsidRPr="00A3377A">
      <w:rPr>
        <w:rFonts w:eastAsia="Calibri" w:cs="Arial"/>
        <w:b/>
        <w:bCs/>
        <w:sz w:val="20"/>
        <w:szCs w:val="20"/>
        <w:lang w:eastAsia="en-US"/>
      </w:rPr>
      <w:fldChar w:fldCharType="end"/>
    </w:r>
    <w:r w:rsidRPr="00A3377A">
      <w:rPr>
        <w:rFonts w:eastAsia="Calibri" w:cs="Arial"/>
        <w:sz w:val="20"/>
        <w:szCs w:val="20"/>
        <w:lang w:val="fr-FR" w:eastAsia="en-US"/>
      </w:rPr>
      <w:t xml:space="preserve"> sur </w:t>
    </w:r>
    <w:r w:rsidRPr="00A3377A">
      <w:rPr>
        <w:rFonts w:eastAsia="Calibri" w:cs="Arial"/>
        <w:b/>
        <w:bCs/>
        <w:sz w:val="20"/>
        <w:szCs w:val="20"/>
        <w:lang w:eastAsia="en-US"/>
      </w:rPr>
      <w:fldChar w:fldCharType="begin"/>
    </w:r>
    <w:r w:rsidRPr="00A3377A">
      <w:rPr>
        <w:rFonts w:eastAsia="Calibri" w:cs="Arial"/>
        <w:b/>
        <w:bCs/>
        <w:sz w:val="20"/>
        <w:szCs w:val="20"/>
        <w:lang w:eastAsia="en-US"/>
      </w:rPr>
      <w:instrText>NUMPAGES  \* Arabic  \* MERGEFORMAT</w:instrText>
    </w:r>
    <w:r w:rsidRPr="00A3377A">
      <w:rPr>
        <w:rFonts w:eastAsia="Calibri" w:cs="Arial"/>
        <w:b/>
        <w:bCs/>
        <w:sz w:val="20"/>
        <w:szCs w:val="20"/>
        <w:lang w:eastAsia="en-US"/>
      </w:rPr>
      <w:fldChar w:fldCharType="separate"/>
    </w:r>
    <w:r w:rsidRPr="00A3377A">
      <w:rPr>
        <w:rFonts w:eastAsia="Calibri" w:cs="Arial"/>
        <w:b/>
        <w:bCs/>
        <w:sz w:val="20"/>
        <w:szCs w:val="20"/>
        <w:lang w:eastAsia="en-US"/>
      </w:rPr>
      <w:t>28</w:t>
    </w:r>
    <w:r w:rsidRPr="00A3377A">
      <w:rPr>
        <w:rFonts w:eastAsia="Calibri" w:cs="Arial"/>
        <w:b/>
        <w:bCs/>
        <w:sz w:val="20"/>
        <w:szCs w:val="20"/>
        <w:lang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5AD25" w14:textId="25FB6F01" w:rsidR="00463F73" w:rsidRDefault="00463F73" w:rsidP="009B0947">
    <w:pPr>
      <w:pStyle w:val="Header"/>
      <w:tabs>
        <w:tab w:val="clear" w:pos="4320"/>
        <w:tab w:val="clear" w:pos="8640"/>
        <w:tab w:val="center" w:pos="4485"/>
      </w:tabs>
    </w:pPr>
    <w:r>
      <w:rPr>
        <w:noProof/>
        <w:lang w:val="fr-FR" w:eastAsia="fr-FR"/>
      </w:rPr>
      <w:drawing>
        <wp:anchor distT="0" distB="0" distL="114300" distR="114300" simplePos="0" relativeHeight="251659776" behindDoc="1" locked="0" layoutInCell="1" allowOverlap="1" wp14:anchorId="4B301BD0" wp14:editId="551D5C55">
          <wp:simplePos x="0" y="0"/>
          <wp:positionH relativeFrom="column">
            <wp:posOffset>-1219863</wp:posOffset>
          </wp:positionH>
          <wp:positionV relativeFrom="paragraph">
            <wp:posOffset>-638175</wp:posOffset>
          </wp:positionV>
          <wp:extent cx="7985759" cy="10334510"/>
          <wp:effectExtent l="0" t="0" r="0" b="0"/>
          <wp:wrapNone/>
          <wp:docPr id="733463527" name="Image 733463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unique_2014-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759" cy="103345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4AD"/>
    <w:multiLevelType w:val="hybridMultilevel"/>
    <w:tmpl w:val="F8B61662"/>
    <w:lvl w:ilvl="0" w:tplc="FFFFFFFF">
      <w:start w:val="1"/>
      <w:numFmt w:val="decimal"/>
      <w:lvlText w:val="%1."/>
      <w:lvlJc w:val="left"/>
      <w:pPr>
        <w:ind w:left="2520" w:hanging="360"/>
      </w:pPr>
    </w:lvl>
    <w:lvl w:ilvl="1" w:tplc="0C0C001B">
      <w:start w:val="1"/>
      <w:numFmt w:val="lowerRoman"/>
      <w:lvlText w:val="%2."/>
      <w:lvlJc w:val="righ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 w15:restartNumberingAfterBreak="0">
    <w:nsid w:val="0A56368A"/>
    <w:multiLevelType w:val="multilevel"/>
    <w:tmpl w:val="0C0C001D"/>
    <w:styleLink w:val="Style10"/>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DF0174"/>
    <w:multiLevelType w:val="multilevel"/>
    <w:tmpl w:val="0C0C001D"/>
    <w:styleLink w:val="Style7"/>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FE356E4"/>
    <w:multiLevelType w:val="multilevel"/>
    <w:tmpl w:val="A274A5C0"/>
    <w:styleLink w:val="procdure"/>
    <w:lvl w:ilvl="0">
      <w:start w:val="1"/>
      <w:numFmt w:val="decimal"/>
      <w:lvlText w:val="%1."/>
      <w:lvlJc w:val="left"/>
      <w:pPr>
        <w:ind w:left="720" w:hanging="360"/>
      </w:pPr>
      <w:rPr>
        <w:rFonts w:hint="default"/>
      </w:rPr>
    </w:lvl>
    <w:lvl w:ilvl="1">
      <w:start w:val="1"/>
      <w:numFmt w:val="decimalZero"/>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4DA434B"/>
    <w:multiLevelType w:val="hybridMultilevel"/>
    <w:tmpl w:val="92880A08"/>
    <w:lvl w:ilvl="0" w:tplc="0C0C000F">
      <w:start w:val="1"/>
      <w:numFmt w:val="decimal"/>
      <w:lvlText w:val="%1."/>
      <w:lvlJc w:val="left"/>
      <w:pPr>
        <w:ind w:left="2520" w:hanging="360"/>
      </w:pPr>
    </w:lvl>
    <w:lvl w:ilvl="1" w:tplc="0C0C0019" w:tentative="1">
      <w:start w:val="1"/>
      <w:numFmt w:val="lowerLetter"/>
      <w:lvlText w:val="%2."/>
      <w:lvlJc w:val="left"/>
      <w:pPr>
        <w:ind w:left="3240" w:hanging="360"/>
      </w:pPr>
    </w:lvl>
    <w:lvl w:ilvl="2" w:tplc="0C0C001B" w:tentative="1">
      <w:start w:val="1"/>
      <w:numFmt w:val="lowerRoman"/>
      <w:lvlText w:val="%3."/>
      <w:lvlJc w:val="right"/>
      <w:pPr>
        <w:ind w:left="3960" w:hanging="180"/>
      </w:pPr>
    </w:lvl>
    <w:lvl w:ilvl="3" w:tplc="0C0C000F" w:tentative="1">
      <w:start w:val="1"/>
      <w:numFmt w:val="decimal"/>
      <w:lvlText w:val="%4."/>
      <w:lvlJc w:val="left"/>
      <w:pPr>
        <w:ind w:left="4680" w:hanging="360"/>
      </w:pPr>
    </w:lvl>
    <w:lvl w:ilvl="4" w:tplc="0C0C0019" w:tentative="1">
      <w:start w:val="1"/>
      <w:numFmt w:val="lowerLetter"/>
      <w:lvlText w:val="%5."/>
      <w:lvlJc w:val="left"/>
      <w:pPr>
        <w:ind w:left="5400" w:hanging="360"/>
      </w:pPr>
    </w:lvl>
    <w:lvl w:ilvl="5" w:tplc="0C0C001B" w:tentative="1">
      <w:start w:val="1"/>
      <w:numFmt w:val="lowerRoman"/>
      <w:lvlText w:val="%6."/>
      <w:lvlJc w:val="right"/>
      <w:pPr>
        <w:ind w:left="6120" w:hanging="180"/>
      </w:pPr>
    </w:lvl>
    <w:lvl w:ilvl="6" w:tplc="0C0C000F" w:tentative="1">
      <w:start w:val="1"/>
      <w:numFmt w:val="decimal"/>
      <w:lvlText w:val="%7."/>
      <w:lvlJc w:val="left"/>
      <w:pPr>
        <w:ind w:left="6840" w:hanging="360"/>
      </w:pPr>
    </w:lvl>
    <w:lvl w:ilvl="7" w:tplc="0C0C0019" w:tentative="1">
      <w:start w:val="1"/>
      <w:numFmt w:val="lowerLetter"/>
      <w:lvlText w:val="%8."/>
      <w:lvlJc w:val="left"/>
      <w:pPr>
        <w:ind w:left="7560" w:hanging="360"/>
      </w:pPr>
    </w:lvl>
    <w:lvl w:ilvl="8" w:tplc="0C0C001B" w:tentative="1">
      <w:start w:val="1"/>
      <w:numFmt w:val="lowerRoman"/>
      <w:lvlText w:val="%9."/>
      <w:lvlJc w:val="right"/>
      <w:pPr>
        <w:ind w:left="8280" w:hanging="180"/>
      </w:pPr>
    </w:lvl>
  </w:abstractNum>
  <w:abstractNum w:abstractNumId="5" w15:restartNumberingAfterBreak="0">
    <w:nsid w:val="37755134"/>
    <w:multiLevelType w:val="multilevel"/>
    <w:tmpl w:val="0C0C001D"/>
    <w:styleLink w:val="Style2"/>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873710C"/>
    <w:multiLevelType w:val="multilevel"/>
    <w:tmpl w:val="17C42038"/>
    <w:lvl w:ilvl="0">
      <w:start w:val="1"/>
      <w:numFmt w:val="decimal"/>
      <w:pStyle w:val="Heading1"/>
      <w:lvlText w:val="%1."/>
      <w:lvlJc w:val="left"/>
      <w:pPr>
        <w:ind w:left="360" w:hanging="360"/>
      </w:pPr>
      <w:rPr>
        <w:rFonts w:hint="default"/>
      </w:rPr>
    </w:lvl>
    <w:lvl w:ilvl="1">
      <w:start w:val="1"/>
      <w:numFmt w:val="decimal"/>
      <w:pStyle w:val="Sousarticle"/>
      <w:lvlText w:val="%1.%2."/>
      <w:lvlJc w:val="left"/>
      <w:pPr>
        <w:ind w:left="792" w:hanging="432"/>
      </w:pPr>
      <w:rPr>
        <w:rFonts w:hint="default"/>
        <w:b w:val="0"/>
        <w:bCs/>
      </w:rPr>
    </w:lvl>
    <w:lvl w:ilvl="2">
      <w:start w:val="1"/>
      <w:numFmt w:val="decimal"/>
      <w:pStyle w:val="111Sousarticle"/>
      <w:lvlText w:val="%1.%2.%3."/>
      <w:lvlJc w:val="left"/>
      <w:pPr>
        <w:ind w:left="1224" w:hanging="504"/>
      </w:pPr>
      <w:rPr>
        <w:rFonts w:hint="default"/>
        <w:b w:val="0"/>
        <w:bCs w:val="0"/>
        <w:color w:val="auto"/>
      </w:rPr>
    </w:lvl>
    <w:lvl w:ilvl="3">
      <w:start w:val="1"/>
      <w:numFmt w:val="decimal"/>
      <w:pStyle w:val="Soussousarticl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E812FE"/>
    <w:multiLevelType w:val="hybridMultilevel"/>
    <w:tmpl w:val="6A303198"/>
    <w:lvl w:ilvl="0" w:tplc="E30CFC02">
      <w:start w:val="1"/>
      <w:numFmt w:val="decimal"/>
      <w:pStyle w:val="StyleParagraphedelisteDroite-027Avant0pt"/>
      <w:lvlText w:val="%1."/>
      <w:lvlJc w:val="left"/>
      <w:pPr>
        <w:ind w:left="2340" w:hanging="360"/>
      </w:pPr>
    </w:lvl>
    <w:lvl w:ilvl="1" w:tplc="0C0C0019">
      <w:start w:val="1"/>
      <w:numFmt w:val="lowerLetter"/>
      <w:lvlText w:val="%2."/>
      <w:lvlJc w:val="left"/>
      <w:pPr>
        <w:ind w:left="3060" w:hanging="360"/>
      </w:pPr>
    </w:lvl>
    <w:lvl w:ilvl="2" w:tplc="0C0C001B">
      <w:start w:val="1"/>
      <w:numFmt w:val="lowerRoman"/>
      <w:lvlText w:val="%3."/>
      <w:lvlJc w:val="right"/>
      <w:pPr>
        <w:ind w:left="3780" w:hanging="180"/>
      </w:pPr>
    </w:lvl>
    <w:lvl w:ilvl="3" w:tplc="0C0C000F" w:tentative="1">
      <w:start w:val="1"/>
      <w:numFmt w:val="decimal"/>
      <w:lvlText w:val="%4."/>
      <w:lvlJc w:val="left"/>
      <w:pPr>
        <w:ind w:left="4500" w:hanging="360"/>
      </w:pPr>
    </w:lvl>
    <w:lvl w:ilvl="4" w:tplc="0C0C0019" w:tentative="1">
      <w:start w:val="1"/>
      <w:numFmt w:val="lowerLetter"/>
      <w:lvlText w:val="%5."/>
      <w:lvlJc w:val="left"/>
      <w:pPr>
        <w:ind w:left="5220" w:hanging="360"/>
      </w:pPr>
    </w:lvl>
    <w:lvl w:ilvl="5" w:tplc="0C0C001B" w:tentative="1">
      <w:start w:val="1"/>
      <w:numFmt w:val="lowerRoman"/>
      <w:lvlText w:val="%6."/>
      <w:lvlJc w:val="right"/>
      <w:pPr>
        <w:ind w:left="5940" w:hanging="180"/>
      </w:pPr>
    </w:lvl>
    <w:lvl w:ilvl="6" w:tplc="0C0C000F" w:tentative="1">
      <w:start w:val="1"/>
      <w:numFmt w:val="decimal"/>
      <w:lvlText w:val="%7."/>
      <w:lvlJc w:val="left"/>
      <w:pPr>
        <w:ind w:left="6660" w:hanging="360"/>
      </w:pPr>
    </w:lvl>
    <w:lvl w:ilvl="7" w:tplc="0C0C0019" w:tentative="1">
      <w:start w:val="1"/>
      <w:numFmt w:val="lowerLetter"/>
      <w:lvlText w:val="%8."/>
      <w:lvlJc w:val="left"/>
      <w:pPr>
        <w:ind w:left="7380" w:hanging="360"/>
      </w:pPr>
    </w:lvl>
    <w:lvl w:ilvl="8" w:tplc="0C0C001B" w:tentative="1">
      <w:start w:val="1"/>
      <w:numFmt w:val="lowerRoman"/>
      <w:lvlText w:val="%9."/>
      <w:lvlJc w:val="right"/>
      <w:pPr>
        <w:ind w:left="8100" w:hanging="180"/>
      </w:pPr>
    </w:lvl>
  </w:abstractNum>
  <w:abstractNum w:abstractNumId="8" w15:restartNumberingAfterBreak="0">
    <w:nsid w:val="5F9A534C"/>
    <w:multiLevelType w:val="hybridMultilevel"/>
    <w:tmpl w:val="C5E8DA2E"/>
    <w:lvl w:ilvl="0" w:tplc="0C0C000F">
      <w:start w:val="1"/>
      <w:numFmt w:val="decimal"/>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9" w15:restartNumberingAfterBreak="0">
    <w:nsid w:val="60E73E93"/>
    <w:multiLevelType w:val="hybridMultilevel"/>
    <w:tmpl w:val="BF4C64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6EB20A4"/>
    <w:multiLevelType w:val="hybridMultilevel"/>
    <w:tmpl w:val="E6F49E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9275D6E"/>
    <w:multiLevelType w:val="hybridMultilevel"/>
    <w:tmpl w:val="1FF8E7CE"/>
    <w:lvl w:ilvl="0" w:tplc="0C0C001B">
      <w:start w:val="1"/>
      <w:numFmt w:val="lowerRoman"/>
      <w:lvlText w:val="%1."/>
      <w:lvlJc w:val="right"/>
      <w:pPr>
        <w:ind w:left="2880" w:hanging="360"/>
      </w:pPr>
    </w:lvl>
    <w:lvl w:ilvl="1" w:tplc="FFFFFFFF">
      <w:start w:val="1"/>
      <w:numFmt w:val="lowerRoman"/>
      <w:lvlText w:val="%2."/>
      <w:lvlJc w:val="right"/>
      <w:pPr>
        <w:ind w:left="3600" w:hanging="360"/>
      </w:pPr>
    </w:lvl>
    <w:lvl w:ilvl="2" w:tplc="FFFFFFFF">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 w15:restartNumberingAfterBreak="0">
    <w:nsid w:val="6EDD5CFF"/>
    <w:multiLevelType w:val="hybridMultilevel"/>
    <w:tmpl w:val="C5E8DA2E"/>
    <w:lvl w:ilvl="0" w:tplc="0C0C000F">
      <w:start w:val="1"/>
      <w:numFmt w:val="decimal"/>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13" w15:restartNumberingAfterBreak="0">
    <w:nsid w:val="76707FD2"/>
    <w:multiLevelType w:val="multilevel"/>
    <w:tmpl w:val="0C0C001D"/>
    <w:styleLink w:val="Style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B780F75"/>
    <w:multiLevelType w:val="multilevel"/>
    <w:tmpl w:val="0C0C001D"/>
    <w:styleLink w:val="Style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0459018">
    <w:abstractNumId w:val="14"/>
  </w:num>
  <w:num w:numId="2" w16cid:durableId="196239395">
    <w:abstractNumId w:val="1"/>
  </w:num>
  <w:num w:numId="3" w16cid:durableId="1720930842">
    <w:abstractNumId w:val="5"/>
  </w:num>
  <w:num w:numId="4" w16cid:durableId="764501172">
    <w:abstractNumId w:val="13"/>
  </w:num>
  <w:num w:numId="5" w16cid:durableId="781802046">
    <w:abstractNumId w:val="2"/>
  </w:num>
  <w:num w:numId="6" w16cid:durableId="406803077">
    <w:abstractNumId w:val="3"/>
  </w:num>
  <w:num w:numId="7" w16cid:durableId="1444423036">
    <w:abstractNumId w:val="10"/>
  </w:num>
  <w:num w:numId="8" w16cid:durableId="1146359044">
    <w:abstractNumId w:val="6"/>
  </w:num>
  <w:num w:numId="9" w16cid:durableId="1744528460">
    <w:abstractNumId w:val="12"/>
  </w:num>
  <w:num w:numId="10" w16cid:durableId="715081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0660907">
    <w:abstractNumId w:val="4"/>
  </w:num>
  <w:num w:numId="12" w16cid:durableId="1387291994">
    <w:abstractNumId w:val="8"/>
  </w:num>
  <w:num w:numId="13" w16cid:durableId="121230356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4114920">
    <w:abstractNumId w:val="7"/>
  </w:num>
  <w:num w:numId="15" w16cid:durableId="1040863749">
    <w:abstractNumId w:val="7"/>
    <w:lvlOverride w:ilvl="0">
      <w:startOverride w:val="1"/>
    </w:lvlOverride>
  </w:num>
  <w:num w:numId="16" w16cid:durableId="1931229698">
    <w:abstractNumId w:val="7"/>
    <w:lvlOverride w:ilvl="0">
      <w:startOverride w:val="1"/>
    </w:lvlOverride>
  </w:num>
  <w:num w:numId="17" w16cid:durableId="8260484">
    <w:abstractNumId w:val="7"/>
  </w:num>
  <w:num w:numId="18" w16cid:durableId="1225457899">
    <w:abstractNumId w:val="7"/>
    <w:lvlOverride w:ilvl="0">
      <w:startOverride w:val="1"/>
    </w:lvlOverride>
  </w:num>
  <w:num w:numId="19" w16cid:durableId="334383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6349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186316">
    <w:abstractNumId w:val="9"/>
  </w:num>
  <w:num w:numId="22" w16cid:durableId="1354724140">
    <w:abstractNumId w:val="7"/>
    <w:lvlOverride w:ilvl="0">
      <w:startOverride w:val="1"/>
    </w:lvlOverride>
  </w:num>
  <w:num w:numId="23" w16cid:durableId="510141600">
    <w:abstractNumId w:val="7"/>
    <w:lvlOverride w:ilvl="0">
      <w:startOverride w:val="1"/>
    </w:lvlOverride>
  </w:num>
  <w:num w:numId="24" w16cid:durableId="721834292">
    <w:abstractNumId w:val="0"/>
  </w:num>
  <w:num w:numId="25" w16cid:durableId="1152601991">
    <w:abstractNumId w:val="11"/>
  </w:num>
  <w:num w:numId="26" w16cid:durableId="1403601440">
    <w:abstractNumId w:val="7"/>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56"/>
    <w:rsid w:val="00011901"/>
    <w:rsid w:val="00012BCB"/>
    <w:rsid w:val="00013197"/>
    <w:rsid w:val="00025304"/>
    <w:rsid w:val="000268EB"/>
    <w:rsid w:val="00026DBC"/>
    <w:rsid w:val="00035075"/>
    <w:rsid w:val="0003688F"/>
    <w:rsid w:val="0004308E"/>
    <w:rsid w:val="0004395F"/>
    <w:rsid w:val="00045E11"/>
    <w:rsid w:val="00050EE9"/>
    <w:rsid w:val="0005300D"/>
    <w:rsid w:val="00056572"/>
    <w:rsid w:val="00056C62"/>
    <w:rsid w:val="00060F10"/>
    <w:rsid w:val="00062CA1"/>
    <w:rsid w:val="0006627E"/>
    <w:rsid w:val="000A3F50"/>
    <w:rsid w:val="000C0C5F"/>
    <w:rsid w:val="000C55B4"/>
    <w:rsid w:val="000E5EC8"/>
    <w:rsid w:val="000E6759"/>
    <w:rsid w:val="000E75B6"/>
    <w:rsid w:val="000F5B1E"/>
    <w:rsid w:val="00102D98"/>
    <w:rsid w:val="00104213"/>
    <w:rsid w:val="00105E21"/>
    <w:rsid w:val="00107AAE"/>
    <w:rsid w:val="00111F7D"/>
    <w:rsid w:val="00112310"/>
    <w:rsid w:val="00114F19"/>
    <w:rsid w:val="00116302"/>
    <w:rsid w:val="00116D0F"/>
    <w:rsid w:val="00116F10"/>
    <w:rsid w:val="001179A1"/>
    <w:rsid w:val="0012256F"/>
    <w:rsid w:val="00122BDB"/>
    <w:rsid w:val="00130E6C"/>
    <w:rsid w:val="00131AE4"/>
    <w:rsid w:val="001350FD"/>
    <w:rsid w:val="00135812"/>
    <w:rsid w:val="00140341"/>
    <w:rsid w:val="001521B6"/>
    <w:rsid w:val="001543DB"/>
    <w:rsid w:val="0015453B"/>
    <w:rsid w:val="00157962"/>
    <w:rsid w:val="00161898"/>
    <w:rsid w:val="0017578D"/>
    <w:rsid w:val="001760BA"/>
    <w:rsid w:val="001771AD"/>
    <w:rsid w:val="001807E0"/>
    <w:rsid w:val="00181F60"/>
    <w:rsid w:val="001825DD"/>
    <w:rsid w:val="00190C66"/>
    <w:rsid w:val="00192465"/>
    <w:rsid w:val="001A1BB3"/>
    <w:rsid w:val="001A2B36"/>
    <w:rsid w:val="001A45BF"/>
    <w:rsid w:val="001A50B2"/>
    <w:rsid w:val="001B2140"/>
    <w:rsid w:val="001B2A63"/>
    <w:rsid w:val="001B4875"/>
    <w:rsid w:val="001C181E"/>
    <w:rsid w:val="001C5040"/>
    <w:rsid w:val="001C6874"/>
    <w:rsid w:val="001C7E41"/>
    <w:rsid w:val="001D1A66"/>
    <w:rsid w:val="001D4594"/>
    <w:rsid w:val="002007EC"/>
    <w:rsid w:val="00204727"/>
    <w:rsid w:val="0020672D"/>
    <w:rsid w:val="0022071E"/>
    <w:rsid w:val="00223101"/>
    <w:rsid w:val="002233F3"/>
    <w:rsid w:val="00232490"/>
    <w:rsid w:val="00232E6D"/>
    <w:rsid w:val="002330CE"/>
    <w:rsid w:val="00234DD5"/>
    <w:rsid w:val="00235003"/>
    <w:rsid w:val="00243868"/>
    <w:rsid w:val="00243ABB"/>
    <w:rsid w:val="002443D4"/>
    <w:rsid w:val="002451BC"/>
    <w:rsid w:val="00253165"/>
    <w:rsid w:val="00254D7F"/>
    <w:rsid w:val="00265960"/>
    <w:rsid w:val="00276C07"/>
    <w:rsid w:val="00284EC0"/>
    <w:rsid w:val="00287659"/>
    <w:rsid w:val="002A7B54"/>
    <w:rsid w:val="002B0E51"/>
    <w:rsid w:val="002B5718"/>
    <w:rsid w:val="002C0AB9"/>
    <w:rsid w:val="002D3B10"/>
    <w:rsid w:val="002D4A06"/>
    <w:rsid w:val="002D5988"/>
    <w:rsid w:val="002D5E81"/>
    <w:rsid w:val="002E1402"/>
    <w:rsid w:val="002F1AF4"/>
    <w:rsid w:val="002F50B0"/>
    <w:rsid w:val="002F655F"/>
    <w:rsid w:val="00302A7D"/>
    <w:rsid w:val="00303BE6"/>
    <w:rsid w:val="00304356"/>
    <w:rsid w:val="00305DA5"/>
    <w:rsid w:val="00305FF1"/>
    <w:rsid w:val="00307559"/>
    <w:rsid w:val="00320F17"/>
    <w:rsid w:val="00327E61"/>
    <w:rsid w:val="0033648E"/>
    <w:rsid w:val="00341229"/>
    <w:rsid w:val="003556E2"/>
    <w:rsid w:val="00363A68"/>
    <w:rsid w:val="00364A18"/>
    <w:rsid w:val="00367CD6"/>
    <w:rsid w:val="00372EBE"/>
    <w:rsid w:val="003813F1"/>
    <w:rsid w:val="00384CD2"/>
    <w:rsid w:val="00390470"/>
    <w:rsid w:val="003969D5"/>
    <w:rsid w:val="003A049B"/>
    <w:rsid w:val="003A341A"/>
    <w:rsid w:val="003A52F5"/>
    <w:rsid w:val="003A68D5"/>
    <w:rsid w:val="003B2805"/>
    <w:rsid w:val="003B6CF3"/>
    <w:rsid w:val="003C692C"/>
    <w:rsid w:val="003D1EDD"/>
    <w:rsid w:val="003D2BF7"/>
    <w:rsid w:val="003D640E"/>
    <w:rsid w:val="003F479B"/>
    <w:rsid w:val="004003FA"/>
    <w:rsid w:val="00401D95"/>
    <w:rsid w:val="0040498E"/>
    <w:rsid w:val="004162EA"/>
    <w:rsid w:val="00421C81"/>
    <w:rsid w:val="00421CF3"/>
    <w:rsid w:val="00432921"/>
    <w:rsid w:val="00434B70"/>
    <w:rsid w:val="004415A6"/>
    <w:rsid w:val="004421DF"/>
    <w:rsid w:val="0044568C"/>
    <w:rsid w:val="00447E97"/>
    <w:rsid w:val="004548C8"/>
    <w:rsid w:val="00463ECB"/>
    <w:rsid w:val="00463F73"/>
    <w:rsid w:val="0046411B"/>
    <w:rsid w:val="00475E1A"/>
    <w:rsid w:val="00476CBD"/>
    <w:rsid w:val="00476EF6"/>
    <w:rsid w:val="00481758"/>
    <w:rsid w:val="00487BAD"/>
    <w:rsid w:val="00490AC4"/>
    <w:rsid w:val="00491C22"/>
    <w:rsid w:val="00495A71"/>
    <w:rsid w:val="00497BD9"/>
    <w:rsid w:val="004B36B7"/>
    <w:rsid w:val="004C0DAE"/>
    <w:rsid w:val="004C1802"/>
    <w:rsid w:val="004C6850"/>
    <w:rsid w:val="004D60D6"/>
    <w:rsid w:val="004D6A42"/>
    <w:rsid w:val="004D6D25"/>
    <w:rsid w:val="004E47F2"/>
    <w:rsid w:val="004F7B2B"/>
    <w:rsid w:val="004F7B3A"/>
    <w:rsid w:val="00504D99"/>
    <w:rsid w:val="005174D6"/>
    <w:rsid w:val="00517DDD"/>
    <w:rsid w:val="00523F86"/>
    <w:rsid w:val="00533041"/>
    <w:rsid w:val="00535744"/>
    <w:rsid w:val="00545A9F"/>
    <w:rsid w:val="00547507"/>
    <w:rsid w:val="0055181A"/>
    <w:rsid w:val="00553B03"/>
    <w:rsid w:val="00554C0F"/>
    <w:rsid w:val="005622A3"/>
    <w:rsid w:val="005629BC"/>
    <w:rsid w:val="005655FD"/>
    <w:rsid w:val="005667CB"/>
    <w:rsid w:val="00567B4C"/>
    <w:rsid w:val="00574F35"/>
    <w:rsid w:val="00592572"/>
    <w:rsid w:val="005A3863"/>
    <w:rsid w:val="005C111F"/>
    <w:rsid w:val="005C1161"/>
    <w:rsid w:val="005E18E3"/>
    <w:rsid w:val="005E72F1"/>
    <w:rsid w:val="005F2F0D"/>
    <w:rsid w:val="005F5164"/>
    <w:rsid w:val="005F7F86"/>
    <w:rsid w:val="006040F2"/>
    <w:rsid w:val="0060640F"/>
    <w:rsid w:val="00614D71"/>
    <w:rsid w:val="006177A1"/>
    <w:rsid w:val="00620BA1"/>
    <w:rsid w:val="0062306F"/>
    <w:rsid w:val="0063416B"/>
    <w:rsid w:val="00636645"/>
    <w:rsid w:val="00642479"/>
    <w:rsid w:val="006439F6"/>
    <w:rsid w:val="00650B70"/>
    <w:rsid w:val="00651E2F"/>
    <w:rsid w:val="0065263A"/>
    <w:rsid w:val="00652B91"/>
    <w:rsid w:val="006531E2"/>
    <w:rsid w:val="0065476C"/>
    <w:rsid w:val="0065561A"/>
    <w:rsid w:val="0066049D"/>
    <w:rsid w:val="006704A3"/>
    <w:rsid w:val="00691724"/>
    <w:rsid w:val="00691D76"/>
    <w:rsid w:val="00692D25"/>
    <w:rsid w:val="0069312B"/>
    <w:rsid w:val="006937D2"/>
    <w:rsid w:val="006950A8"/>
    <w:rsid w:val="006959E5"/>
    <w:rsid w:val="00697967"/>
    <w:rsid w:val="00697A5A"/>
    <w:rsid w:val="006A0C72"/>
    <w:rsid w:val="006A2371"/>
    <w:rsid w:val="006A299B"/>
    <w:rsid w:val="006A368F"/>
    <w:rsid w:val="006A3D8F"/>
    <w:rsid w:val="006B4C46"/>
    <w:rsid w:val="006B5095"/>
    <w:rsid w:val="006B68CF"/>
    <w:rsid w:val="006C5EA7"/>
    <w:rsid w:val="006D3A99"/>
    <w:rsid w:val="006E231B"/>
    <w:rsid w:val="006E6D0E"/>
    <w:rsid w:val="00700683"/>
    <w:rsid w:val="00701050"/>
    <w:rsid w:val="00716463"/>
    <w:rsid w:val="007174AB"/>
    <w:rsid w:val="00720127"/>
    <w:rsid w:val="00721B60"/>
    <w:rsid w:val="0072227C"/>
    <w:rsid w:val="00722695"/>
    <w:rsid w:val="00725240"/>
    <w:rsid w:val="00726099"/>
    <w:rsid w:val="00726683"/>
    <w:rsid w:val="0074382C"/>
    <w:rsid w:val="007463AB"/>
    <w:rsid w:val="00750C0E"/>
    <w:rsid w:val="0076286E"/>
    <w:rsid w:val="00763242"/>
    <w:rsid w:val="00763A04"/>
    <w:rsid w:val="00771DD3"/>
    <w:rsid w:val="0077208C"/>
    <w:rsid w:val="00772DBD"/>
    <w:rsid w:val="00776AD1"/>
    <w:rsid w:val="00783A48"/>
    <w:rsid w:val="007877C6"/>
    <w:rsid w:val="007928E7"/>
    <w:rsid w:val="0079335B"/>
    <w:rsid w:val="007A038E"/>
    <w:rsid w:val="007A0C67"/>
    <w:rsid w:val="007A2BFC"/>
    <w:rsid w:val="007A649B"/>
    <w:rsid w:val="007C1B06"/>
    <w:rsid w:val="007C35FF"/>
    <w:rsid w:val="007D3E52"/>
    <w:rsid w:val="007E0707"/>
    <w:rsid w:val="007E0CFA"/>
    <w:rsid w:val="007E7F6E"/>
    <w:rsid w:val="007E7F85"/>
    <w:rsid w:val="007F22A5"/>
    <w:rsid w:val="007F23D9"/>
    <w:rsid w:val="00812CD4"/>
    <w:rsid w:val="00820490"/>
    <w:rsid w:val="008238EC"/>
    <w:rsid w:val="008254E4"/>
    <w:rsid w:val="008418D8"/>
    <w:rsid w:val="008429DF"/>
    <w:rsid w:val="0084348B"/>
    <w:rsid w:val="00855F63"/>
    <w:rsid w:val="008563D1"/>
    <w:rsid w:val="00856680"/>
    <w:rsid w:val="00857F28"/>
    <w:rsid w:val="00863F9A"/>
    <w:rsid w:val="008722BA"/>
    <w:rsid w:val="00876E4A"/>
    <w:rsid w:val="00880380"/>
    <w:rsid w:val="00886823"/>
    <w:rsid w:val="00886D6A"/>
    <w:rsid w:val="00887EF3"/>
    <w:rsid w:val="0089031F"/>
    <w:rsid w:val="00890FC8"/>
    <w:rsid w:val="00895178"/>
    <w:rsid w:val="008A5CBE"/>
    <w:rsid w:val="008B6FCF"/>
    <w:rsid w:val="008C43BA"/>
    <w:rsid w:val="008C7A1E"/>
    <w:rsid w:val="008D1D75"/>
    <w:rsid w:val="008D3E69"/>
    <w:rsid w:val="008D44D8"/>
    <w:rsid w:val="008E2529"/>
    <w:rsid w:val="008E3245"/>
    <w:rsid w:val="008E3719"/>
    <w:rsid w:val="008E5E84"/>
    <w:rsid w:val="008E7158"/>
    <w:rsid w:val="008F4285"/>
    <w:rsid w:val="008F558A"/>
    <w:rsid w:val="009040AA"/>
    <w:rsid w:val="00913D47"/>
    <w:rsid w:val="0091444A"/>
    <w:rsid w:val="0091492F"/>
    <w:rsid w:val="009409B0"/>
    <w:rsid w:val="00946ECF"/>
    <w:rsid w:val="0095321F"/>
    <w:rsid w:val="00954882"/>
    <w:rsid w:val="009712A2"/>
    <w:rsid w:val="00972D1F"/>
    <w:rsid w:val="0097532C"/>
    <w:rsid w:val="009759EE"/>
    <w:rsid w:val="00976303"/>
    <w:rsid w:val="00985719"/>
    <w:rsid w:val="00987C2B"/>
    <w:rsid w:val="00993585"/>
    <w:rsid w:val="00995EE9"/>
    <w:rsid w:val="009A0957"/>
    <w:rsid w:val="009A29F4"/>
    <w:rsid w:val="009A67A4"/>
    <w:rsid w:val="009A6D6A"/>
    <w:rsid w:val="009B0947"/>
    <w:rsid w:val="009B28AD"/>
    <w:rsid w:val="009C05EC"/>
    <w:rsid w:val="009C0CA1"/>
    <w:rsid w:val="009C6F84"/>
    <w:rsid w:val="009D7225"/>
    <w:rsid w:val="009E058F"/>
    <w:rsid w:val="009E3D0D"/>
    <w:rsid w:val="009E4B89"/>
    <w:rsid w:val="009F53DC"/>
    <w:rsid w:val="00A04D04"/>
    <w:rsid w:val="00A07125"/>
    <w:rsid w:val="00A13C90"/>
    <w:rsid w:val="00A23074"/>
    <w:rsid w:val="00A25684"/>
    <w:rsid w:val="00A31974"/>
    <w:rsid w:val="00A3377A"/>
    <w:rsid w:val="00A411E2"/>
    <w:rsid w:val="00A415C4"/>
    <w:rsid w:val="00A439D9"/>
    <w:rsid w:val="00A4407C"/>
    <w:rsid w:val="00A446E8"/>
    <w:rsid w:val="00A46E42"/>
    <w:rsid w:val="00A47E84"/>
    <w:rsid w:val="00A50766"/>
    <w:rsid w:val="00A52BBE"/>
    <w:rsid w:val="00A61676"/>
    <w:rsid w:val="00A806C1"/>
    <w:rsid w:val="00A867D1"/>
    <w:rsid w:val="00A86B62"/>
    <w:rsid w:val="00A87640"/>
    <w:rsid w:val="00A90635"/>
    <w:rsid w:val="00A93CFA"/>
    <w:rsid w:val="00A96091"/>
    <w:rsid w:val="00AA0A33"/>
    <w:rsid w:val="00AB01EF"/>
    <w:rsid w:val="00AB2AAA"/>
    <w:rsid w:val="00AC4DD0"/>
    <w:rsid w:val="00AD402D"/>
    <w:rsid w:val="00AD5063"/>
    <w:rsid w:val="00AE12BD"/>
    <w:rsid w:val="00AF1B38"/>
    <w:rsid w:val="00B0321B"/>
    <w:rsid w:val="00B04564"/>
    <w:rsid w:val="00B11C3D"/>
    <w:rsid w:val="00B268D4"/>
    <w:rsid w:val="00B26CD7"/>
    <w:rsid w:val="00B27E55"/>
    <w:rsid w:val="00B361C0"/>
    <w:rsid w:val="00B3796F"/>
    <w:rsid w:val="00B4686E"/>
    <w:rsid w:val="00B51D5F"/>
    <w:rsid w:val="00B701EC"/>
    <w:rsid w:val="00B745FE"/>
    <w:rsid w:val="00B751C5"/>
    <w:rsid w:val="00B77FBA"/>
    <w:rsid w:val="00B841A1"/>
    <w:rsid w:val="00B8422E"/>
    <w:rsid w:val="00B85024"/>
    <w:rsid w:val="00B87083"/>
    <w:rsid w:val="00B93C83"/>
    <w:rsid w:val="00B943D4"/>
    <w:rsid w:val="00B96169"/>
    <w:rsid w:val="00BB6A5B"/>
    <w:rsid w:val="00BC3549"/>
    <w:rsid w:val="00BC3D82"/>
    <w:rsid w:val="00BD4EBC"/>
    <w:rsid w:val="00BD5A3B"/>
    <w:rsid w:val="00BD66EA"/>
    <w:rsid w:val="00BD77EB"/>
    <w:rsid w:val="00BE267B"/>
    <w:rsid w:val="00BF2B9F"/>
    <w:rsid w:val="00BF5E06"/>
    <w:rsid w:val="00C05E7F"/>
    <w:rsid w:val="00C3246E"/>
    <w:rsid w:val="00C326E0"/>
    <w:rsid w:val="00C3536D"/>
    <w:rsid w:val="00C3779E"/>
    <w:rsid w:val="00C37C01"/>
    <w:rsid w:val="00C40021"/>
    <w:rsid w:val="00C44D6E"/>
    <w:rsid w:val="00C54158"/>
    <w:rsid w:val="00C61480"/>
    <w:rsid w:val="00C62F1E"/>
    <w:rsid w:val="00C65107"/>
    <w:rsid w:val="00C7106F"/>
    <w:rsid w:val="00C71A52"/>
    <w:rsid w:val="00C74E36"/>
    <w:rsid w:val="00C75381"/>
    <w:rsid w:val="00C8077C"/>
    <w:rsid w:val="00C8146F"/>
    <w:rsid w:val="00C83388"/>
    <w:rsid w:val="00C850B1"/>
    <w:rsid w:val="00C85917"/>
    <w:rsid w:val="00C86522"/>
    <w:rsid w:val="00C91A67"/>
    <w:rsid w:val="00CA4979"/>
    <w:rsid w:val="00CA5DFD"/>
    <w:rsid w:val="00CC705F"/>
    <w:rsid w:val="00CD2383"/>
    <w:rsid w:val="00CD2BA9"/>
    <w:rsid w:val="00CD723A"/>
    <w:rsid w:val="00CE2D66"/>
    <w:rsid w:val="00CF041C"/>
    <w:rsid w:val="00CF5DBA"/>
    <w:rsid w:val="00CF6304"/>
    <w:rsid w:val="00D001E8"/>
    <w:rsid w:val="00D0024F"/>
    <w:rsid w:val="00D00E88"/>
    <w:rsid w:val="00D07F49"/>
    <w:rsid w:val="00D10F4B"/>
    <w:rsid w:val="00D16542"/>
    <w:rsid w:val="00D16F3D"/>
    <w:rsid w:val="00D17BDC"/>
    <w:rsid w:val="00D227A4"/>
    <w:rsid w:val="00D26429"/>
    <w:rsid w:val="00D309DE"/>
    <w:rsid w:val="00D403F1"/>
    <w:rsid w:val="00D40FD0"/>
    <w:rsid w:val="00D43EAC"/>
    <w:rsid w:val="00D5115D"/>
    <w:rsid w:val="00D5489E"/>
    <w:rsid w:val="00D55052"/>
    <w:rsid w:val="00D61781"/>
    <w:rsid w:val="00D72AC4"/>
    <w:rsid w:val="00D72BFB"/>
    <w:rsid w:val="00D761BD"/>
    <w:rsid w:val="00D80CE7"/>
    <w:rsid w:val="00D824DD"/>
    <w:rsid w:val="00D8536A"/>
    <w:rsid w:val="00D86956"/>
    <w:rsid w:val="00D95AEE"/>
    <w:rsid w:val="00D96E30"/>
    <w:rsid w:val="00DA11B9"/>
    <w:rsid w:val="00DA457F"/>
    <w:rsid w:val="00DA7050"/>
    <w:rsid w:val="00DB1AE1"/>
    <w:rsid w:val="00DB6778"/>
    <w:rsid w:val="00DB6B8B"/>
    <w:rsid w:val="00DC4930"/>
    <w:rsid w:val="00DD467E"/>
    <w:rsid w:val="00DD546A"/>
    <w:rsid w:val="00DF01B9"/>
    <w:rsid w:val="00DF079E"/>
    <w:rsid w:val="00DF5B08"/>
    <w:rsid w:val="00E00BF1"/>
    <w:rsid w:val="00E02825"/>
    <w:rsid w:val="00E123E0"/>
    <w:rsid w:val="00E1523B"/>
    <w:rsid w:val="00E253F3"/>
    <w:rsid w:val="00E36DDA"/>
    <w:rsid w:val="00E4297D"/>
    <w:rsid w:val="00E45894"/>
    <w:rsid w:val="00E47BF2"/>
    <w:rsid w:val="00E51565"/>
    <w:rsid w:val="00E609FC"/>
    <w:rsid w:val="00E638DC"/>
    <w:rsid w:val="00E6492D"/>
    <w:rsid w:val="00E65380"/>
    <w:rsid w:val="00E65DE6"/>
    <w:rsid w:val="00E67079"/>
    <w:rsid w:val="00E723E5"/>
    <w:rsid w:val="00E72A15"/>
    <w:rsid w:val="00E72A9C"/>
    <w:rsid w:val="00E73954"/>
    <w:rsid w:val="00E746C6"/>
    <w:rsid w:val="00E7680C"/>
    <w:rsid w:val="00E77142"/>
    <w:rsid w:val="00E83339"/>
    <w:rsid w:val="00E836FB"/>
    <w:rsid w:val="00E87298"/>
    <w:rsid w:val="00E9185B"/>
    <w:rsid w:val="00E937F4"/>
    <w:rsid w:val="00E97E90"/>
    <w:rsid w:val="00EA2A13"/>
    <w:rsid w:val="00EA75E5"/>
    <w:rsid w:val="00EA7D5E"/>
    <w:rsid w:val="00EC3950"/>
    <w:rsid w:val="00EC4761"/>
    <w:rsid w:val="00ED0408"/>
    <w:rsid w:val="00ED275C"/>
    <w:rsid w:val="00ED3F0E"/>
    <w:rsid w:val="00ED5A86"/>
    <w:rsid w:val="00EE3458"/>
    <w:rsid w:val="00EE4035"/>
    <w:rsid w:val="00EF0EFE"/>
    <w:rsid w:val="00EF2F5E"/>
    <w:rsid w:val="00F10A81"/>
    <w:rsid w:val="00F1292E"/>
    <w:rsid w:val="00F14546"/>
    <w:rsid w:val="00F22FA1"/>
    <w:rsid w:val="00F2685E"/>
    <w:rsid w:val="00F270C9"/>
    <w:rsid w:val="00F30598"/>
    <w:rsid w:val="00F3537B"/>
    <w:rsid w:val="00F435D0"/>
    <w:rsid w:val="00F436C5"/>
    <w:rsid w:val="00F53CB9"/>
    <w:rsid w:val="00F56789"/>
    <w:rsid w:val="00F56DA5"/>
    <w:rsid w:val="00F608D3"/>
    <w:rsid w:val="00F62225"/>
    <w:rsid w:val="00F6771D"/>
    <w:rsid w:val="00F741B8"/>
    <w:rsid w:val="00F9798F"/>
    <w:rsid w:val="00FA3D54"/>
    <w:rsid w:val="00FB07B8"/>
    <w:rsid w:val="00FB0DE3"/>
    <w:rsid w:val="00FB1160"/>
    <w:rsid w:val="00FB196C"/>
    <w:rsid w:val="00FB4A48"/>
    <w:rsid w:val="00FB7D90"/>
    <w:rsid w:val="00FC04D0"/>
    <w:rsid w:val="00FC18C3"/>
    <w:rsid w:val="00FC7CD2"/>
    <w:rsid w:val="00FF01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03B7C"/>
  <w15:docId w15:val="{FFE73819-12F0-41A6-89A5-82C5A53A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361C0"/>
    <w:rPr>
      <w:rFonts w:ascii="Segoe" w:hAnsi="Segoe"/>
      <w:sz w:val="22"/>
      <w:szCs w:val="24"/>
      <w:lang w:val="fr-CA" w:eastAsia="fr-CA"/>
    </w:rPr>
  </w:style>
  <w:style w:type="paragraph" w:styleId="Heading1">
    <w:name w:val="heading 1"/>
    <w:basedOn w:val="Article"/>
    <w:link w:val="Heading1Char"/>
    <w:qFormat/>
    <w:rsid w:val="0097532C"/>
    <w:pPr>
      <w:numPr>
        <w:numId w:val="8"/>
      </w:numPr>
      <w:tabs>
        <w:tab w:val="left" w:pos="360"/>
      </w:tabs>
      <w:ind w:hanging="450"/>
      <w:outlineLvl w:val="0"/>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47F2"/>
    <w:pPr>
      <w:tabs>
        <w:tab w:val="center" w:pos="4320"/>
        <w:tab w:val="right" w:pos="8640"/>
      </w:tabs>
    </w:pPr>
  </w:style>
  <w:style w:type="paragraph" w:styleId="Footer">
    <w:name w:val="footer"/>
    <w:basedOn w:val="Normal"/>
    <w:link w:val="FooterChar"/>
    <w:rsid w:val="004E47F2"/>
    <w:pPr>
      <w:tabs>
        <w:tab w:val="center" w:pos="4320"/>
        <w:tab w:val="right" w:pos="8640"/>
      </w:tabs>
    </w:pPr>
  </w:style>
  <w:style w:type="character" w:styleId="Hyperlink">
    <w:name w:val="Hyperlink"/>
    <w:uiPriority w:val="99"/>
    <w:rsid w:val="00223101"/>
    <w:rPr>
      <w:color w:val="0000FF"/>
      <w:u w:val="single"/>
    </w:rPr>
  </w:style>
  <w:style w:type="paragraph" w:styleId="BodyText3">
    <w:name w:val="Body Text 3"/>
    <w:basedOn w:val="Normal"/>
    <w:link w:val="BodyText3Char"/>
    <w:rsid w:val="004C0DAE"/>
    <w:pPr>
      <w:spacing w:after="120"/>
    </w:pPr>
    <w:rPr>
      <w:sz w:val="16"/>
      <w:szCs w:val="16"/>
    </w:rPr>
  </w:style>
  <w:style w:type="character" w:customStyle="1" w:styleId="BodyText3Char">
    <w:name w:val="Body Text 3 Char"/>
    <w:link w:val="BodyText3"/>
    <w:rsid w:val="004C0DAE"/>
    <w:rPr>
      <w:sz w:val="16"/>
      <w:szCs w:val="16"/>
    </w:rPr>
  </w:style>
  <w:style w:type="character" w:customStyle="1" w:styleId="Heading1Char">
    <w:name w:val="Heading 1 Char"/>
    <w:link w:val="Heading1"/>
    <w:rsid w:val="0097532C"/>
    <w:rPr>
      <w:rFonts w:ascii="Segoe" w:eastAsia="Calibri" w:hAnsi="Segoe" w:cstheme="minorBidi"/>
      <w:b/>
      <w:color w:val="971D97"/>
      <w:spacing w:val="15"/>
      <w:sz w:val="24"/>
      <w:szCs w:val="22"/>
      <w:lang w:val="fr-CA" w:eastAsia="fr-CA"/>
    </w:rPr>
  </w:style>
  <w:style w:type="paragraph" w:styleId="NoSpacing">
    <w:name w:val="No Spacing"/>
    <w:uiPriority w:val="1"/>
    <w:qFormat/>
    <w:rsid w:val="00E4297D"/>
    <w:rPr>
      <w:sz w:val="24"/>
      <w:szCs w:val="24"/>
      <w:lang w:val="fr-CA"/>
    </w:rPr>
  </w:style>
  <w:style w:type="character" w:styleId="Emphasis">
    <w:name w:val="Emphasis"/>
    <w:uiPriority w:val="20"/>
    <w:qFormat/>
    <w:rsid w:val="00475E1A"/>
    <w:rPr>
      <w:i/>
      <w:iCs/>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extexposedshow">
    <w:name w:val="text_exposed_show"/>
    <w:basedOn w:val="DefaultParagraphFont"/>
    <w:rsid w:val="00116D0F"/>
  </w:style>
  <w:style w:type="numbering" w:customStyle="1" w:styleId="Aucuneliste1">
    <w:name w:val="Aucune liste1"/>
    <w:next w:val="NoList"/>
    <w:uiPriority w:val="99"/>
    <w:semiHidden/>
    <w:unhideWhenUsed/>
    <w:rsid w:val="00A3377A"/>
  </w:style>
  <w:style w:type="character" w:customStyle="1" w:styleId="HeaderChar">
    <w:name w:val="Header Char"/>
    <w:basedOn w:val="DefaultParagraphFont"/>
    <w:link w:val="Header"/>
    <w:uiPriority w:val="99"/>
    <w:rsid w:val="00A3377A"/>
    <w:rPr>
      <w:sz w:val="24"/>
      <w:szCs w:val="24"/>
      <w:lang w:val="fr-CA" w:eastAsia="fr-CA"/>
    </w:rPr>
  </w:style>
  <w:style w:type="character" w:customStyle="1" w:styleId="FooterChar">
    <w:name w:val="Footer Char"/>
    <w:basedOn w:val="DefaultParagraphFont"/>
    <w:link w:val="Footer"/>
    <w:rsid w:val="00A3377A"/>
    <w:rPr>
      <w:sz w:val="24"/>
      <w:szCs w:val="24"/>
      <w:lang w:val="fr-CA" w:eastAsia="fr-CA"/>
    </w:rPr>
  </w:style>
  <w:style w:type="paragraph" w:styleId="BalloonText">
    <w:name w:val="Balloon Text"/>
    <w:basedOn w:val="Normal"/>
    <w:link w:val="BalloonTextChar"/>
    <w:uiPriority w:val="99"/>
    <w:semiHidden/>
    <w:unhideWhenUsed/>
    <w:rsid w:val="00A3377A"/>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3377A"/>
    <w:rPr>
      <w:rFonts w:ascii="Tahoma" w:eastAsia="Calibri" w:hAnsi="Tahoma" w:cs="Tahoma"/>
      <w:sz w:val="16"/>
      <w:szCs w:val="16"/>
      <w:lang w:val="fr-CA" w:eastAsia="en-US"/>
    </w:rPr>
  </w:style>
  <w:style w:type="table" w:styleId="TableGrid">
    <w:name w:val="Table Grid"/>
    <w:basedOn w:val="TableNormal"/>
    <w:uiPriority w:val="59"/>
    <w:rsid w:val="00A3377A"/>
    <w:rPr>
      <w:rFonts w:ascii="Arial" w:eastAsia="Calibri" w:hAnsi="Arial"/>
      <w:lang w:val="fr-CA" w:eastAsia="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rsid w:val="00A3377A"/>
    <w:pPr>
      <w:numPr>
        <w:numId w:val="1"/>
      </w:numPr>
    </w:pPr>
  </w:style>
  <w:style w:type="numbering" w:customStyle="1" w:styleId="Style10">
    <w:name w:val="Style10"/>
    <w:rsid w:val="00A3377A"/>
    <w:pPr>
      <w:numPr>
        <w:numId w:val="2"/>
      </w:numPr>
    </w:pPr>
  </w:style>
  <w:style w:type="numbering" w:customStyle="1" w:styleId="Style2">
    <w:name w:val="Style2"/>
    <w:rsid w:val="00A3377A"/>
    <w:pPr>
      <w:numPr>
        <w:numId w:val="3"/>
      </w:numPr>
    </w:pPr>
  </w:style>
  <w:style w:type="numbering" w:customStyle="1" w:styleId="Style6">
    <w:name w:val="Style6"/>
    <w:rsid w:val="00A3377A"/>
    <w:pPr>
      <w:numPr>
        <w:numId w:val="4"/>
      </w:numPr>
    </w:pPr>
  </w:style>
  <w:style w:type="numbering" w:customStyle="1" w:styleId="Style7">
    <w:name w:val="Style7"/>
    <w:rsid w:val="00A3377A"/>
    <w:pPr>
      <w:numPr>
        <w:numId w:val="5"/>
      </w:numPr>
    </w:pPr>
  </w:style>
  <w:style w:type="numbering" w:customStyle="1" w:styleId="procdure">
    <w:name w:val="procédure"/>
    <w:uiPriority w:val="99"/>
    <w:rsid w:val="00A3377A"/>
    <w:pPr>
      <w:numPr>
        <w:numId w:val="6"/>
      </w:numPr>
    </w:pPr>
  </w:style>
  <w:style w:type="paragraph" w:styleId="ListParagraph">
    <w:name w:val="List Paragraph"/>
    <w:basedOn w:val="Normal"/>
    <w:uiPriority w:val="34"/>
    <w:qFormat/>
    <w:rsid w:val="00056572"/>
    <w:pPr>
      <w:ind w:left="720"/>
      <w:contextualSpacing/>
    </w:pPr>
  </w:style>
  <w:style w:type="character" w:styleId="FollowedHyperlink">
    <w:name w:val="FollowedHyperlink"/>
    <w:uiPriority w:val="99"/>
    <w:semiHidden/>
    <w:unhideWhenUsed/>
    <w:rsid w:val="00A3377A"/>
    <w:rPr>
      <w:color w:val="800080"/>
      <w:u w:val="single"/>
    </w:rPr>
  </w:style>
  <w:style w:type="paragraph" w:customStyle="1" w:styleId="subsection-f">
    <w:name w:val="subsection-f"/>
    <w:basedOn w:val="Normal"/>
    <w:rsid w:val="00A3377A"/>
    <w:pPr>
      <w:snapToGrid w:val="0"/>
      <w:spacing w:after="120"/>
      <w:ind w:firstLine="600"/>
    </w:pPr>
    <w:rPr>
      <w:color w:val="000000"/>
      <w:sz w:val="26"/>
      <w:szCs w:val="26"/>
    </w:rPr>
  </w:style>
  <w:style w:type="paragraph" w:customStyle="1" w:styleId="headnote-f">
    <w:name w:val="headnote-f"/>
    <w:basedOn w:val="Normal"/>
    <w:rsid w:val="00A3377A"/>
    <w:pPr>
      <w:keepNext/>
      <w:snapToGrid w:val="0"/>
    </w:pPr>
    <w:rPr>
      <w:b/>
      <w:bCs/>
      <w:color w:val="000000"/>
      <w:sz w:val="26"/>
      <w:szCs w:val="26"/>
    </w:rPr>
  </w:style>
  <w:style w:type="character" w:styleId="UnresolvedMention">
    <w:name w:val="Unresolved Mention"/>
    <w:uiPriority w:val="99"/>
    <w:semiHidden/>
    <w:unhideWhenUsed/>
    <w:rsid w:val="00A3377A"/>
    <w:rPr>
      <w:color w:val="605E5C"/>
      <w:shd w:val="clear" w:color="auto" w:fill="E1DFDD"/>
    </w:rPr>
  </w:style>
  <w:style w:type="table" w:styleId="TableGridLight">
    <w:name w:val="Grid Table Light"/>
    <w:basedOn w:val="TableNormal"/>
    <w:uiPriority w:val="40"/>
    <w:rsid w:val="002531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qFormat/>
    <w:rsid w:val="00E9185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E9185B"/>
    <w:rPr>
      <w:rFonts w:asciiTheme="minorHAnsi" w:eastAsiaTheme="minorEastAsia" w:hAnsiTheme="minorHAnsi" w:cstheme="minorBidi"/>
      <w:color w:val="5A5A5A" w:themeColor="text1" w:themeTint="A5"/>
      <w:spacing w:val="15"/>
      <w:sz w:val="22"/>
      <w:szCs w:val="22"/>
      <w:lang w:val="fr-CA" w:eastAsia="fr-CA"/>
    </w:rPr>
  </w:style>
  <w:style w:type="paragraph" w:customStyle="1" w:styleId="Tabledesmatires">
    <w:name w:val="Table des matières"/>
    <w:basedOn w:val="Normal"/>
    <w:qFormat/>
    <w:rsid w:val="005C1161"/>
    <w:pPr>
      <w:spacing w:after="240"/>
      <w:ind w:right="-389"/>
      <w:outlineLvl w:val="0"/>
    </w:pPr>
    <w:rPr>
      <w:rFonts w:eastAsia="Calibri"/>
      <w:sz w:val="28"/>
      <w:szCs w:val="28"/>
      <w:lang w:eastAsia="en-US"/>
    </w:rPr>
  </w:style>
  <w:style w:type="paragraph" w:styleId="Title">
    <w:name w:val="Title"/>
    <w:basedOn w:val="Normal"/>
    <w:next w:val="Normal"/>
    <w:link w:val="TitleChar"/>
    <w:qFormat/>
    <w:rsid w:val="00F2685E"/>
    <w:pPr>
      <w:contextualSpacing/>
    </w:pPr>
    <w:rPr>
      <w:rFonts w:ascii="Segoe Pro Black" w:eastAsiaTheme="majorEastAsia" w:hAnsi="Segoe Pro Black" w:cstheme="majorBidi"/>
      <w:spacing w:val="-10"/>
      <w:kern w:val="28"/>
      <w:sz w:val="56"/>
      <w:szCs w:val="56"/>
    </w:rPr>
  </w:style>
  <w:style w:type="character" w:customStyle="1" w:styleId="TitleChar">
    <w:name w:val="Title Char"/>
    <w:basedOn w:val="DefaultParagraphFont"/>
    <w:link w:val="Title"/>
    <w:rsid w:val="00F2685E"/>
    <w:rPr>
      <w:rFonts w:ascii="Segoe Pro Black" w:eastAsiaTheme="majorEastAsia" w:hAnsi="Segoe Pro Black" w:cstheme="majorBidi"/>
      <w:spacing w:val="-10"/>
      <w:kern w:val="28"/>
      <w:sz w:val="56"/>
      <w:szCs w:val="56"/>
      <w:lang w:val="fr-CA" w:eastAsia="fr-CA"/>
    </w:rPr>
  </w:style>
  <w:style w:type="paragraph" w:styleId="Quote">
    <w:name w:val="Quote"/>
    <w:basedOn w:val="Normal"/>
    <w:next w:val="Normal"/>
    <w:link w:val="QuoteChar"/>
    <w:uiPriority w:val="29"/>
    <w:qFormat/>
    <w:rsid w:val="00111F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1F7D"/>
    <w:rPr>
      <w:rFonts w:ascii="Segoe" w:hAnsi="Segoe"/>
      <w:i/>
      <w:iCs/>
      <w:color w:val="404040" w:themeColor="text1" w:themeTint="BF"/>
      <w:sz w:val="22"/>
      <w:szCs w:val="24"/>
      <w:lang w:val="fr-CA" w:eastAsia="fr-CA"/>
    </w:rPr>
  </w:style>
  <w:style w:type="paragraph" w:customStyle="1" w:styleId="Article">
    <w:name w:val="Article"/>
    <w:basedOn w:val="Subtitle"/>
    <w:link w:val="ArticleCar"/>
    <w:rsid w:val="009B0947"/>
    <w:pPr>
      <w:numPr>
        <w:ilvl w:val="0"/>
      </w:numPr>
      <w:spacing w:before="240" w:after="240"/>
    </w:pPr>
    <w:rPr>
      <w:rFonts w:ascii="Segoe" w:hAnsi="Segoe"/>
      <w:b/>
      <w:color w:val="971D97"/>
      <w:sz w:val="24"/>
    </w:rPr>
  </w:style>
  <w:style w:type="paragraph" w:customStyle="1" w:styleId="Sousarticle">
    <w:name w:val="Sous article"/>
    <w:basedOn w:val="Article"/>
    <w:link w:val="SousarticleCar"/>
    <w:autoRedefine/>
    <w:qFormat/>
    <w:rsid w:val="00B04564"/>
    <w:pPr>
      <w:numPr>
        <w:ilvl w:val="1"/>
        <w:numId w:val="8"/>
      </w:numPr>
      <w:tabs>
        <w:tab w:val="left" w:pos="1080"/>
      </w:tabs>
      <w:ind w:left="1080" w:hanging="720"/>
    </w:pPr>
    <w:rPr>
      <w:rFonts w:eastAsia="Calibri"/>
      <w:color w:val="auto"/>
    </w:rPr>
  </w:style>
  <w:style w:type="character" w:customStyle="1" w:styleId="ArticleCar">
    <w:name w:val="Article Car"/>
    <w:basedOn w:val="SubtitleChar"/>
    <w:link w:val="Article"/>
    <w:rsid w:val="009B0947"/>
    <w:rPr>
      <w:rFonts w:ascii="Segoe" w:eastAsiaTheme="minorEastAsia" w:hAnsi="Segoe" w:cstheme="minorBidi"/>
      <w:b/>
      <w:color w:val="971D97"/>
      <w:spacing w:val="15"/>
      <w:sz w:val="24"/>
      <w:szCs w:val="22"/>
      <w:lang w:val="fr-CA" w:eastAsia="fr-CA"/>
    </w:rPr>
  </w:style>
  <w:style w:type="paragraph" w:customStyle="1" w:styleId="111Sousarticle">
    <w:name w:val="1.1.1 Sous article"/>
    <w:basedOn w:val="Sousarticle"/>
    <w:link w:val="111SousarticleCar"/>
    <w:qFormat/>
    <w:rsid w:val="001521B6"/>
    <w:pPr>
      <w:numPr>
        <w:ilvl w:val="2"/>
      </w:numPr>
      <w:tabs>
        <w:tab w:val="clear" w:pos="1080"/>
        <w:tab w:val="left" w:pos="1800"/>
      </w:tabs>
      <w:ind w:left="1800" w:hanging="900"/>
    </w:pPr>
    <w:rPr>
      <w:b w:val="0"/>
      <w:sz w:val="22"/>
    </w:rPr>
  </w:style>
  <w:style w:type="character" w:customStyle="1" w:styleId="SousarticleCar">
    <w:name w:val="Sous article Car"/>
    <w:basedOn w:val="ArticleCar"/>
    <w:link w:val="Sousarticle"/>
    <w:rsid w:val="00B04564"/>
    <w:rPr>
      <w:rFonts w:ascii="Segoe" w:eastAsia="Calibri" w:hAnsi="Segoe" w:cstheme="minorBidi"/>
      <w:b/>
      <w:color w:val="971D97"/>
      <w:spacing w:val="15"/>
      <w:sz w:val="24"/>
      <w:szCs w:val="22"/>
      <w:lang w:val="fr-CA" w:eastAsia="fr-CA"/>
    </w:rPr>
  </w:style>
  <w:style w:type="character" w:customStyle="1" w:styleId="111SousarticleCar">
    <w:name w:val="1.1.1 Sous article Car"/>
    <w:basedOn w:val="SousarticleCar"/>
    <w:link w:val="111Sousarticle"/>
    <w:rsid w:val="001521B6"/>
    <w:rPr>
      <w:rFonts w:ascii="Segoe" w:eastAsia="Calibri" w:hAnsi="Segoe" w:cstheme="minorBidi"/>
      <w:b w:val="0"/>
      <w:color w:val="971D97"/>
      <w:spacing w:val="15"/>
      <w:sz w:val="22"/>
      <w:szCs w:val="22"/>
      <w:lang w:val="fr-CA" w:eastAsia="fr-CA"/>
    </w:rPr>
  </w:style>
  <w:style w:type="character" w:styleId="CommentReference">
    <w:name w:val="annotation reference"/>
    <w:basedOn w:val="DefaultParagraphFont"/>
    <w:semiHidden/>
    <w:unhideWhenUsed/>
    <w:rsid w:val="00DA7050"/>
    <w:rPr>
      <w:sz w:val="16"/>
      <w:szCs w:val="16"/>
    </w:rPr>
  </w:style>
  <w:style w:type="paragraph" w:styleId="CommentText">
    <w:name w:val="annotation text"/>
    <w:basedOn w:val="Normal"/>
    <w:link w:val="CommentTextChar"/>
    <w:unhideWhenUsed/>
    <w:rsid w:val="00DA7050"/>
    <w:rPr>
      <w:sz w:val="20"/>
      <w:szCs w:val="20"/>
    </w:rPr>
  </w:style>
  <w:style w:type="character" w:customStyle="1" w:styleId="CommentTextChar">
    <w:name w:val="Comment Text Char"/>
    <w:basedOn w:val="DefaultParagraphFont"/>
    <w:link w:val="CommentText"/>
    <w:rsid w:val="00DA7050"/>
    <w:rPr>
      <w:rFonts w:ascii="Segoe" w:hAnsi="Segoe"/>
      <w:lang w:val="fr-CA" w:eastAsia="fr-CA"/>
    </w:rPr>
  </w:style>
  <w:style w:type="paragraph" w:styleId="CommentSubject">
    <w:name w:val="annotation subject"/>
    <w:basedOn w:val="CommentText"/>
    <w:next w:val="CommentText"/>
    <w:link w:val="CommentSubjectChar"/>
    <w:semiHidden/>
    <w:unhideWhenUsed/>
    <w:rsid w:val="00DA7050"/>
    <w:rPr>
      <w:b/>
      <w:bCs/>
    </w:rPr>
  </w:style>
  <w:style w:type="character" w:customStyle="1" w:styleId="CommentSubjectChar">
    <w:name w:val="Comment Subject Char"/>
    <w:basedOn w:val="CommentTextChar"/>
    <w:link w:val="CommentSubject"/>
    <w:semiHidden/>
    <w:rsid w:val="00DA7050"/>
    <w:rPr>
      <w:rFonts w:ascii="Segoe" w:hAnsi="Segoe"/>
      <w:b/>
      <w:bCs/>
      <w:lang w:val="fr-CA" w:eastAsia="fr-CA"/>
    </w:rPr>
  </w:style>
  <w:style w:type="paragraph" w:customStyle="1" w:styleId="Soussousarticle">
    <w:name w:val="Sous sous article"/>
    <w:basedOn w:val="111Sousarticle"/>
    <w:rsid w:val="005F2F0D"/>
    <w:pPr>
      <w:numPr>
        <w:ilvl w:val="3"/>
      </w:numPr>
      <w:tabs>
        <w:tab w:val="left" w:pos="3060"/>
      </w:tabs>
      <w:ind w:left="3060" w:hanging="1080"/>
    </w:pPr>
  </w:style>
  <w:style w:type="paragraph" w:customStyle="1" w:styleId="StyleParagraphedelisteDroite-027Avant0pt">
    <w:name w:val="Style Paragraphe de liste + Droite :  -027&quot; Avant : 0 pt"/>
    <w:basedOn w:val="Normal"/>
    <w:rsid w:val="00DB6778"/>
    <w:pPr>
      <w:numPr>
        <w:numId w:val="14"/>
      </w:numPr>
      <w:ind w:right="-389"/>
    </w:pPr>
    <w:rPr>
      <w:szCs w:val="20"/>
      <w:lang w:eastAsia="en-US"/>
    </w:rPr>
  </w:style>
  <w:style w:type="paragraph" w:customStyle="1" w:styleId="Dfinition">
    <w:name w:val="Définition"/>
    <w:basedOn w:val="Normal"/>
    <w:rsid w:val="00EC3950"/>
    <w:pPr>
      <w:spacing w:after="220"/>
      <w:ind w:left="-907" w:right="-389"/>
    </w:pPr>
    <w:rPr>
      <w:b/>
      <w:bCs/>
    </w:rPr>
  </w:style>
  <w:style w:type="paragraph" w:styleId="TOCHeading">
    <w:name w:val="TOC Heading"/>
    <w:basedOn w:val="Heading1"/>
    <w:next w:val="Normal"/>
    <w:uiPriority w:val="39"/>
    <w:unhideWhenUsed/>
    <w:qFormat/>
    <w:rsid w:val="0065561A"/>
    <w:pPr>
      <w:keepNext/>
      <w:keepLines/>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65561A"/>
    <w:pPr>
      <w:spacing w:after="100" w:line="259" w:lineRule="auto"/>
      <w:ind w:left="220"/>
    </w:pPr>
    <w:rPr>
      <w:rFonts w:asciiTheme="minorHAnsi" w:eastAsiaTheme="minorEastAsia" w:hAnsiTheme="minorHAnsi"/>
      <w:szCs w:val="22"/>
    </w:rPr>
  </w:style>
  <w:style w:type="paragraph" w:styleId="TOC1">
    <w:name w:val="toc 1"/>
    <w:basedOn w:val="Normal"/>
    <w:next w:val="Normal"/>
    <w:autoRedefine/>
    <w:uiPriority w:val="39"/>
    <w:unhideWhenUsed/>
    <w:rsid w:val="00EE4035"/>
    <w:pPr>
      <w:spacing w:after="100" w:line="259" w:lineRule="auto"/>
    </w:pPr>
    <w:rPr>
      <w:rFonts w:eastAsiaTheme="minorEastAsia"/>
      <w:szCs w:val="22"/>
    </w:rPr>
  </w:style>
  <w:style w:type="paragraph" w:styleId="TOC3">
    <w:name w:val="toc 3"/>
    <w:basedOn w:val="Normal"/>
    <w:next w:val="Normal"/>
    <w:autoRedefine/>
    <w:uiPriority w:val="39"/>
    <w:unhideWhenUsed/>
    <w:rsid w:val="0097532C"/>
    <w:pPr>
      <w:spacing w:after="100" w:line="259" w:lineRule="auto"/>
    </w:pPr>
    <w:rPr>
      <w:rFonts w:asciiTheme="minorHAnsi" w:eastAsiaTheme="minorEastAsia" w:hAnsiTheme="minorHAnsi"/>
      <w:szCs w:val="22"/>
    </w:rPr>
  </w:style>
  <w:style w:type="paragraph" w:customStyle="1" w:styleId="Style111SousarticleLatinSegoePro">
    <w:name w:val="Style 1.1.1 Sous article + (Latin) Segoe Pro"/>
    <w:basedOn w:val="111Sousarticle"/>
    <w:rsid w:val="00EC4761"/>
    <w:pPr>
      <w:tabs>
        <w:tab w:val="clear" w:pos="1800"/>
        <w:tab w:val="left" w:pos="1980"/>
      </w:tabs>
      <w:ind w:left="1980"/>
    </w:pPr>
    <w:rPr>
      <w:rFonts w:ascii="Segoe Pro" w:hAnsi="Segoe Pro"/>
    </w:rPr>
  </w:style>
  <w:style w:type="paragraph" w:customStyle="1" w:styleId="StyleStyleParagraphedelisteDroite-027Avant0ptSe">
    <w:name w:val="Style Style Paragraphe de liste + Droite :  -027&quot; Avant : 0 pt + Se..."/>
    <w:basedOn w:val="StyleParagraphedelisteDroite-027Avant0pt"/>
    <w:rsid w:val="0091492F"/>
    <w:rPr>
      <w:rFonts w:ascii="Segoe Pro" w:hAnsi="Segoe Pro"/>
    </w:rPr>
  </w:style>
  <w:style w:type="paragraph" w:customStyle="1" w:styleId="headnote">
    <w:name w:val="headnote"/>
    <w:basedOn w:val="Normal"/>
    <w:rsid w:val="000E5EC8"/>
    <w:pPr>
      <w:spacing w:before="100" w:beforeAutospacing="1" w:after="100" w:afterAutospacing="1"/>
    </w:pPr>
    <w:rPr>
      <w:rFonts w:ascii="Times New Roman" w:hAnsi="Times New Roman"/>
      <w:sz w:val="24"/>
      <w:lang w:val="en-US" w:eastAsia="en-US"/>
    </w:rPr>
  </w:style>
  <w:style w:type="paragraph" w:customStyle="1" w:styleId="subsection">
    <w:name w:val="subsection"/>
    <w:basedOn w:val="Normal"/>
    <w:rsid w:val="000E5EC8"/>
    <w:pPr>
      <w:spacing w:before="100" w:beforeAutospacing="1" w:after="100" w:afterAutospacing="1"/>
    </w:pPr>
    <w:rPr>
      <w:rFonts w:ascii="Times New Roman" w:hAnsi="Times New Roman"/>
      <w:sz w:val="24"/>
      <w:lang w:val="en-US" w:eastAsia="en-US"/>
    </w:rPr>
  </w:style>
  <w:style w:type="character" w:customStyle="1" w:styleId="canliisubsection">
    <w:name w:val="canlii_subsection"/>
    <w:basedOn w:val="DefaultParagraphFont"/>
    <w:rsid w:val="000E5EC8"/>
  </w:style>
  <w:style w:type="character" w:customStyle="1" w:styleId="cf01">
    <w:name w:val="cf01"/>
    <w:basedOn w:val="DefaultParagraphFont"/>
    <w:rsid w:val="00650B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129514742">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aws.gov.on.ca/html/regs/french/elaws_regs_000612_f.htm" TargetMode="External"/><Relationship Id="rId18" Type="http://schemas.openxmlformats.org/officeDocument/2006/relationships/hyperlink" Target="http://docs.nouvelon.ca/doc/DA/GOU14_00_01.docx" TargetMode="External"/><Relationship Id="rId26" Type="http://schemas.openxmlformats.org/officeDocument/2006/relationships/hyperlink" Target="http://www.nouvelon.ca/conseil/politiques-et-directives-administratives/politique-gou" TargetMode="External"/><Relationship Id="rId3" Type="http://schemas.openxmlformats.org/officeDocument/2006/relationships/styles" Target="styles.xml"/><Relationship Id="rId21" Type="http://schemas.openxmlformats.org/officeDocument/2006/relationships/hyperlink" Target="http://docs.nouvelon.ca/doc/DA/GOU13_00.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laws.gov.on.ca/html/regs/french/elaws_regs_970464_f.htm" TargetMode="External"/><Relationship Id="rId17" Type="http://schemas.openxmlformats.org/officeDocument/2006/relationships/hyperlink" Target="http://docs.nouvelon.ca/doc/DA/GOU14_00.docx" TargetMode="External"/><Relationship Id="rId25" Type="http://schemas.openxmlformats.org/officeDocument/2006/relationships/hyperlink" Target="http://www.e-laws.gov.on.ca/html/statutes/french/elaws_statutes_90m50_f.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nouvelon.ca/doc/DA/GOU16_00_01.docx" TargetMode="External"/><Relationship Id="rId20" Type="http://schemas.openxmlformats.org/officeDocument/2006/relationships/hyperlink" Target="http://www.e-laws.gov.on.ca/html/statutes/french/elaws_statutes_90m50_f.htm" TargetMode="External"/><Relationship Id="rId29" Type="http://schemas.openxmlformats.org/officeDocument/2006/relationships/hyperlink" Target="http://docs.nouvelon.ca/doc/DA/GOU07_0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regs/french/elaws_regs_100374_f.htm" TargetMode="External"/><Relationship Id="rId24" Type="http://schemas.openxmlformats.org/officeDocument/2006/relationships/hyperlink" Target="http://www.e-laws.gov.on.ca/html/statutes/french/elaws_statutes_90e02_f.ht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s.nouvelon.ca/doc/DA/GOU16_00.docx" TargetMode="External"/><Relationship Id="rId23" Type="http://schemas.openxmlformats.org/officeDocument/2006/relationships/hyperlink" Target="http://docs.nouvelon.ca/doc/DA/GOU16_00.docx" TargetMode="External"/><Relationship Id="rId28" Type="http://schemas.openxmlformats.org/officeDocument/2006/relationships/hyperlink" Target="http://www.e-laws.gov.on.ca/html/statutes/french/elaws_statutes_96m32_f.htm" TargetMode="External"/><Relationship Id="rId10" Type="http://schemas.openxmlformats.org/officeDocument/2006/relationships/hyperlink" Target="https://www.nouvelon.ca/conseil/conseilleres-et-conseillers-scolaires/archives" TargetMode="External"/><Relationship Id="rId19" Type="http://schemas.openxmlformats.org/officeDocument/2006/relationships/hyperlink" Target="http://docs.nouvelon.ca/doc/DA/GOU12_00.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nouvelon.ca/doc/DA/GOU15_00.docx" TargetMode="External"/><Relationship Id="rId14" Type="http://schemas.openxmlformats.org/officeDocument/2006/relationships/hyperlink" Target="http://www.e-laws.gov.on.ca/html/regs/french/elaws_regs_100361_f.htm" TargetMode="External"/><Relationship Id="rId22" Type="http://schemas.openxmlformats.org/officeDocument/2006/relationships/hyperlink" Target="http://www.ontario.ca/fr/lois/loi/90m50" TargetMode="External"/><Relationship Id="rId27" Type="http://schemas.openxmlformats.org/officeDocument/2006/relationships/hyperlink" Target="http://www.e-laws.gov.on.ca/html/statutes/french/elaws_statutes_90e02_f.htm" TargetMode="External"/><Relationship Id="rId30" Type="http://schemas.openxmlformats.org/officeDocument/2006/relationships/hyperlink" Target="https://afocsc.org/wp-content/uploads/2019/10/Guide_gouvernance-AFOCSC-FINAL.pdf" TargetMode="External"/><Relationship Id="rId8" Type="http://schemas.openxmlformats.org/officeDocument/2006/relationships/hyperlink" Target="https://www.canlii.org/fr/on/legis/lois/lo-1996-c-32-ann/derniere/lo-1996-c-32-an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EEC1E-F8F3-46C2-9D69-6DFBB4A7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10476</Words>
  <Characters>56027</Characters>
  <Application>Microsoft Office Word</Application>
  <DocSecurity>4</DocSecurity>
  <Lines>466</Lines>
  <Paragraphs>132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Règlement de procédure 98-01</vt:lpstr>
      <vt:lpstr>Règlement de procédure 98-01</vt:lpstr>
    </vt:vector>
  </TitlesOfParts>
  <Company>CSCNO</Company>
  <LinksUpToDate>false</LinksUpToDate>
  <CharactersWithSpaces>66371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procédure 98-01</dc:title>
  <dc:subject>Procédures d'assemblée délibérante du Conseil</dc:subject>
  <dc:creator>Conseil scolaire catholique Nouvelon</dc:creator>
  <cp:keywords>Procédure d'assemblée délibérante du Conseil</cp:keywords>
  <dc:description/>
  <cp:lastModifiedBy>David St-Martin</cp:lastModifiedBy>
  <cp:revision>2</cp:revision>
  <cp:lastPrinted>2024-08-26T14:32:00Z</cp:lastPrinted>
  <dcterms:created xsi:type="dcterms:W3CDTF">2024-09-24T17:57:00Z</dcterms:created>
  <dcterms:modified xsi:type="dcterms:W3CDTF">2024-09-24T17:57:00Z</dcterms:modified>
</cp:coreProperties>
</file>