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FC3E" w14:textId="49AD5EB4" w:rsidR="00126C9A" w:rsidRPr="000F7100" w:rsidRDefault="007204B6" w:rsidP="008A1077">
      <w:pPr>
        <w:pStyle w:val="Titre1"/>
        <w:spacing w:after="240"/>
        <w:ind w:right="-540"/>
        <w:jc w:val="left"/>
        <w:rPr>
          <w:smallCaps w:val="0"/>
          <w:color w:val="2C5697"/>
        </w:rPr>
      </w:pPr>
      <w:r w:rsidRPr="007204B6">
        <w:rPr>
          <w:smallCaps w:val="0"/>
          <w:color w:val="2C5697"/>
        </w:rPr>
        <w:drawing>
          <wp:anchor distT="0" distB="0" distL="114300" distR="114300" simplePos="0" relativeHeight="251659264" behindDoc="0" locked="0" layoutInCell="1" allowOverlap="1" wp14:anchorId="6B99C3CD" wp14:editId="30A09C06">
            <wp:simplePos x="0" y="0"/>
            <wp:positionH relativeFrom="column">
              <wp:posOffset>-27940</wp:posOffset>
            </wp:positionH>
            <wp:positionV relativeFrom="paragraph">
              <wp:posOffset>-809716</wp:posOffset>
            </wp:positionV>
            <wp:extent cx="1876697" cy="11961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204" t="26671" r="23684" b="30363"/>
                    <a:stretch/>
                  </pic:blipFill>
                  <pic:spPr bwMode="auto">
                    <a:xfrm>
                      <a:off x="0" y="0"/>
                      <a:ext cx="1876697" cy="119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1E5D">
        <w:rPr>
          <w:smallCaps w:val="0"/>
          <w:color w:val="2C5697"/>
        </w:rPr>
        <w:t>Procès-verbal</w:t>
      </w:r>
      <w:r w:rsidR="003F1D81" w:rsidRPr="000F7100">
        <w:rPr>
          <w:smallCaps w:val="0"/>
          <w:color w:val="2C5697"/>
        </w:rPr>
        <w:t xml:space="preserve"> de la réunion ordinaire du Conseil</w:t>
      </w:r>
    </w:p>
    <w:p w14:paraId="4F95FC42" w14:textId="74C72B14" w:rsidR="00433370" w:rsidRPr="000612CE" w:rsidRDefault="00C374EC" w:rsidP="008A1077">
      <w:pPr>
        <w:tabs>
          <w:tab w:val="left" w:pos="1080"/>
          <w:tab w:val="center" w:pos="4766"/>
        </w:tabs>
        <w:ind w:right="-540"/>
        <w:rPr>
          <w:rFonts w:ascii="Segoe Pro" w:hAnsi="Segoe Pro" w:cs="Arial"/>
          <w:bCs/>
          <w:sz w:val="24"/>
        </w:rPr>
      </w:pPr>
      <w:r w:rsidRPr="000612CE">
        <w:rPr>
          <w:rFonts w:ascii="Segoe Pro" w:hAnsi="Segoe Pro" w:cs="Arial"/>
          <w:bCs/>
          <w:sz w:val="24"/>
        </w:rPr>
        <w:t>Date :</w:t>
      </w:r>
      <w:r w:rsidRPr="000612CE">
        <w:rPr>
          <w:rFonts w:ascii="Segoe Pro" w:hAnsi="Segoe Pro" w:cs="Arial"/>
          <w:bCs/>
          <w:sz w:val="24"/>
        </w:rPr>
        <w:tab/>
      </w:r>
      <w:r w:rsidR="007B45A4" w:rsidRPr="000612CE">
        <w:rPr>
          <w:rFonts w:ascii="Segoe Pro" w:hAnsi="Segoe Pro" w:cs="Arial"/>
          <w:bCs/>
          <w:sz w:val="24"/>
        </w:rPr>
        <w:t xml:space="preserve">Le </w:t>
      </w:r>
      <w:r w:rsidR="008A7904">
        <w:rPr>
          <w:rFonts w:ascii="Segoe Pro" w:hAnsi="Segoe Pro" w:cs="Arial"/>
          <w:bCs/>
          <w:sz w:val="24"/>
        </w:rPr>
        <w:t>lundi</w:t>
      </w:r>
      <w:r w:rsidR="003D4286" w:rsidRPr="000612CE">
        <w:rPr>
          <w:rFonts w:ascii="Segoe Pro" w:hAnsi="Segoe Pro" w:cs="Arial"/>
          <w:bCs/>
          <w:sz w:val="24"/>
        </w:rPr>
        <w:t xml:space="preserve"> 2</w:t>
      </w:r>
      <w:r w:rsidR="008A7904">
        <w:rPr>
          <w:rFonts w:ascii="Segoe Pro" w:hAnsi="Segoe Pro" w:cs="Arial"/>
          <w:bCs/>
          <w:sz w:val="24"/>
        </w:rPr>
        <w:t>3</w:t>
      </w:r>
      <w:r w:rsidR="003D4286" w:rsidRPr="000612CE">
        <w:rPr>
          <w:rFonts w:ascii="Segoe Pro" w:hAnsi="Segoe Pro" w:cs="Arial"/>
          <w:bCs/>
          <w:sz w:val="24"/>
        </w:rPr>
        <w:t xml:space="preserve"> septembre</w:t>
      </w:r>
      <w:r w:rsidR="00D0595C" w:rsidRPr="000612CE">
        <w:rPr>
          <w:rFonts w:ascii="Segoe Pro" w:hAnsi="Segoe Pro" w:cs="Arial"/>
          <w:bCs/>
          <w:sz w:val="24"/>
        </w:rPr>
        <w:t xml:space="preserve"> </w:t>
      </w:r>
      <w:r w:rsidR="005B569B" w:rsidRPr="000612CE">
        <w:rPr>
          <w:rFonts w:ascii="Segoe Pro" w:hAnsi="Segoe Pro" w:cs="Arial"/>
          <w:bCs/>
          <w:sz w:val="24"/>
        </w:rPr>
        <w:t>202</w:t>
      </w:r>
      <w:r w:rsidR="008A7904">
        <w:rPr>
          <w:rFonts w:ascii="Segoe Pro" w:hAnsi="Segoe Pro" w:cs="Arial"/>
          <w:bCs/>
          <w:sz w:val="24"/>
        </w:rPr>
        <w:t>4</w:t>
      </w:r>
    </w:p>
    <w:p w14:paraId="63A0833A" w14:textId="77777777" w:rsidR="000C43F5" w:rsidRPr="000612CE" w:rsidRDefault="00C374EC" w:rsidP="008A1077">
      <w:pPr>
        <w:tabs>
          <w:tab w:val="left" w:pos="1080"/>
        </w:tabs>
        <w:ind w:right="-540"/>
        <w:rPr>
          <w:rFonts w:ascii="Segoe Pro" w:hAnsi="Segoe Pro" w:cs="Segoe UI"/>
          <w:bCs/>
          <w:sz w:val="24"/>
        </w:rPr>
      </w:pPr>
      <w:r w:rsidRPr="000612CE">
        <w:rPr>
          <w:rFonts w:ascii="Segoe Pro" w:hAnsi="Segoe Pro" w:cs="Segoe UI"/>
          <w:bCs/>
          <w:sz w:val="24"/>
        </w:rPr>
        <w:t>Heure :</w:t>
      </w:r>
      <w:r w:rsidRPr="000612CE">
        <w:rPr>
          <w:rFonts w:ascii="Segoe Pro" w:hAnsi="Segoe Pro" w:cs="Segoe UI"/>
          <w:bCs/>
          <w:sz w:val="24"/>
        </w:rPr>
        <w:tab/>
        <w:t>19 h</w:t>
      </w:r>
    </w:p>
    <w:p w14:paraId="5C7146F6" w14:textId="393E2240" w:rsidR="000612CE" w:rsidRPr="000612CE" w:rsidRDefault="000612CE" w:rsidP="008A1077">
      <w:pPr>
        <w:tabs>
          <w:tab w:val="left" w:pos="1080"/>
        </w:tabs>
        <w:ind w:right="-540"/>
        <w:rPr>
          <w:rFonts w:ascii="Segoe Pro" w:hAnsi="Segoe Pro" w:cs="Segoe UI"/>
          <w:bCs/>
          <w:sz w:val="24"/>
        </w:rPr>
      </w:pPr>
      <w:r w:rsidRPr="000612CE">
        <w:rPr>
          <w:rFonts w:ascii="Segoe Pro" w:hAnsi="Segoe Pro" w:cs="Segoe UI"/>
          <w:bCs/>
          <w:sz w:val="24"/>
        </w:rPr>
        <w:t>Lieu :</w:t>
      </w:r>
      <w:r w:rsidRPr="000612CE">
        <w:rPr>
          <w:rFonts w:ascii="Segoe Pro" w:hAnsi="Segoe Pro" w:cs="Segoe UI"/>
          <w:bCs/>
          <w:sz w:val="24"/>
        </w:rPr>
        <w:tab/>
        <w:t>Salle Nouvel-Ontario</w:t>
      </w:r>
    </w:p>
    <w:p w14:paraId="0E555DB3" w14:textId="77777777" w:rsidR="007C1F4E" w:rsidRPr="00D0595C" w:rsidRDefault="007C1F4E" w:rsidP="00DD5561">
      <w:pPr>
        <w:pBdr>
          <w:bottom w:val="single" w:sz="4" w:space="1" w:color="auto"/>
        </w:pBdr>
        <w:tabs>
          <w:tab w:val="left" w:pos="1080"/>
        </w:tabs>
        <w:spacing w:after="240"/>
        <w:rPr>
          <w:rFonts w:ascii="Segoe UI" w:hAnsi="Segoe UI" w:cs="Segoe UI"/>
          <w:color w:val="252424"/>
          <w:szCs w:val="22"/>
        </w:rPr>
      </w:pPr>
    </w:p>
    <w:p w14:paraId="290FE97B" w14:textId="77777777" w:rsidR="00590589" w:rsidRPr="007F03FA" w:rsidRDefault="00590589" w:rsidP="00590589">
      <w:pPr>
        <w:widowControl/>
        <w:tabs>
          <w:tab w:val="left" w:pos="6840"/>
        </w:tabs>
        <w:autoSpaceDE/>
        <w:autoSpaceDN/>
        <w:adjustRightInd/>
        <w:spacing w:before="240"/>
        <w:ind w:right="-360"/>
        <w:rPr>
          <w:rFonts w:ascii="Segoe Pro" w:hAnsi="Segoe Pro" w:cs="Arial"/>
          <w:b/>
          <w:szCs w:val="22"/>
        </w:rPr>
      </w:pPr>
      <w:r w:rsidRPr="007F03FA">
        <w:rPr>
          <w:rFonts w:ascii="Segoe Pro" w:hAnsi="Segoe Pro" w:cs="Arial"/>
          <w:b/>
          <w:szCs w:val="22"/>
        </w:rPr>
        <w:t>PRÉSENCES</w:t>
      </w:r>
    </w:p>
    <w:p w14:paraId="627CE102" w14:textId="77777777" w:rsidR="00590589" w:rsidRPr="007F03FA" w:rsidRDefault="00590589" w:rsidP="00590589">
      <w:pPr>
        <w:widowControl/>
        <w:tabs>
          <w:tab w:val="left" w:pos="6840"/>
        </w:tabs>
        <w:autoSpaceDE/>
        <w:autoSpaceDN/>
        <w:adjustRightInd/>
        <w:ind w:right="-360"/>
        <w:rPr>
          <w:rFonts w:ascii="Segoe Pro" w:hAnsi="Segoe Pro" w:cs="Arial"/>
          <w:b/>
          <w:szCs w:val="22"/>
        </w:rPr>
      </w:pPr>
      <w:r w:rsidRPr="007F03FA">
        <w:rPr>
          <w:rFonts w:ascii="Segoe Pro" w:hAnsi="Segoe Pro" w:cs="Arial"/>
          <w:b/>
          <w:szCs w:val="22"/>
        </w:rPr>
        <w:t>Conseillères et conseillers scolaires :</w:t>
      </w:r>
    </w:p>
    <w:p w14:paraId="6EF244C0" w14:textId="3ED0ACD6" w:rsidR="00F06F7A" w:rsidRDefault="00F06F7A" w:rsidP="00590589">
      <w:pPr>
        <w:widowControl/>
        <w:tabs>
          <w:tab w:val="left" w:pos="6840"/>
        </w:tabs>
        <w:autoSpaceDE/>
        <w:autoSpaceDN/>
        <w:adjustRightInd/>
        <w:ind w:right="-360"/>
        <w:rPr>
          <w:rFonts w:ascii="Segoe Pro" w:hAnsi="Segoe Pro" w:cs="Arial"/>
          <w:szCs w:val="22"/>
        </w:rPr>
      </w:pPr>
      <w:r>
        <w:rPr>
          <w:rFonts w:ascii="Segoe Pro" w:hAnsi="Segoe Pro" w:cs="Arial"/>
          <w:szCs w:val="22"/>
        </w:rPr>
        <w:t>Julie Allen (présente à la séance à huis clos et à la fin de la séance publique)</w:t>
      </w:r>
    </w:p>
    <w:p w14:paraId="4C0B2188" w14:textId="117FCD43"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Monique Aubin-Gagné</w:t>
      </w:r>
    </w:p>
    <w:p w14:paraId="62122BA8"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Claude Berthiaume</w:t>
      </w:r>
    </w:p>
    <w:p w14:paraId="6E21B048"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Josée Bisson</w:t>
      </w:r>
    </w:p>
    <w:p w14:paraId="1D74BBB6"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Louise Essiembre, vice-présidente</w:t>
      </w:r>
    </w:p>
    <w:p w14:paraId="2251EAD8"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Paul Gervais</w:t>
      </w:r>
    </w:p>
    <w:p w14:paraId="3BAB1D03"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Raymond Joanisse</w:t>
      </w:r>
    </w:p>
    <w:p w14:paraId="2E84CCF0"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Marcel Legault</w:t>
      </w:r>
    </w:p>
    <w:p w14:paraId="37B6ECA7"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Roger Lemoyne</w:t>
      </w:r>
    </w:p>
    <w:p w14:paraId="7FA197DC"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Marcel Montpellier</w:t>
      </w:r>
    </w:p>
    <w:p w14:paraId="754BC0EA"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Suzanne Salituri, présidente</w:t>
      </w:r>
    </w:p>
    <w:p w14:paraId="7634C3B8"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Luc Tessier</w:t>
      </w:r>
    </w:p>
    <w:p w14:paraId="61456DA4" w14:textId="522F9027" w:rsidR="00590589" w:rsidRPr="007F03FA" w:rsidRDefault="00590589" w:rsidP="00590589">
      <w:pPr>
        <w:widowControl/>
        <w:tabs>
          <w:tab w:val="left" w:pos="6840"/>
        </w:tabs>
        <w:autoSpaceDE/>
        <w:autoSpaceDN/>
        <w:adjustRightInd/>
        <w:ind w:right="-360"/>
        <w:rPr>
          <w:rFonts w:ascii="Segoe Pro" w:hAnsi="Segoe Pro" w:cs="Arial"/>
          <w:b/>
          <w:bCs/>
          <w:szCs w:val="22"/>
        </w:rPr>
      </w:pPr>
      <w:r w:rsidRPr="007F03FA">
        <w:rPr>
          <w:rFonts w:ascii="Segoe Pro" w:hAnsi="Segoe Pro" w:cs="Arial"/>
          <w:b/>
          <w:bCs/>
          <w:szCs w:val="22"/>
        </w:rPr>
        <w:t>Élève</w:t>
      </w:r>
      <w:r w:rsidR="003020E7">
        <w:rPr>
          <w:rFonts w:ascii="Segoe Pro" w:hAnsi="Segoe Pro" w:cs="Arial"/>
          <w:b/>
          <w:bCs/>
          <w:szCs w:val="22"/>
        </w:rPr>
        <w:t>s</w:t>
      </w:r>
      <w:r w:rsidRPr="007F03FA">
        <w:rPr>
          <w:rFonts w:ascii="Segoe Pro" w:hAnsi="Segoe Pro" w:cs="Arial"/>
          <w:b/>
          <w:bCs/>
          <w:szCs w:val="22"/>
        </w:rPr>
        <w:t xml:space="preserve"> </w:t>
      </w:r>
      <w:r w:rsidR="009A7BC1">
        <w:rPr>
          <w:rFonts w:ascii="Segoe Pro" w:hAnsi="Segoe Pro" w:cs="Arial"/>
          <w:b/>
          <w:bCs/>
          <w:szCs w:val="22"/>
        </w:rPr>
        <w:t>conseillères</w:t>
      </w:r>
      <w:r w:rsidRPr="007F03FA">
        <w:rPr>
          <w:rFonts w:ascii="Segoe Pro" w:hAnsi="Segoe Pro" w:cs="Arial"/>
          <w:b/>
          <w:bCs/>
          <w:szCs w:val="22"/>
        </w:rPr>
        <w:t> :</w:t>
      </w:r>
    </w:p>
    <w:p w14:paraId="3F8C19E6" w14:textId="68E03C07" w:rsidR="00590589" w:rsidRDefault="003020E7" w:rsidP="00590589">
      <w:pPr>
        <w:widowControl/>
        <w:tabs>
          <w:tab w:val="left" w:pos="6840"/>
        </w:tabs>
        <w:autoSpaceDE/>
        <w:autoSpaceDN/>
        <w:adjustRightInd/>
        <w:ind w:right="-360"/>
        <w:rPr>
          <w:rFonts w:ascii="Segoe Pro" w:hAnsi="Segoe Pro" w:cs="Arial"/>
          <w:szCs w:val="22"/>
        </w:rPr>
      </w:pPr>
      <w:r>
        <w:rPr>
          <w:rFonts w:ascii="Segoe Pro" w:hAnsi="Segoe Pro" w:cs="Arial"/>
          <w:szCs w:val="22"/>
        </w:rPr>
        <w:t>Mélanie Denis-Plante</w:t>
      </w:r>
    </w:p>
    <w:p w14:paraId="2C80F368" w14:textId="611B7E25" w:rsidR="003020E7" w:rsidRPr="007F03FA" w:rsidRDefault="003020E7" w:rsidP="00590589">
      <w:pPr>
        <w:widowControl/>
        <w:tabs>
          <w:tab w:val="left" w:pos="6840"/>
        </w:tabs>
        <w:autoSpaceDE/>
        <w:autoSpaceDN/>
        <w:adjustRightInd/>
        <w:ind w:right="-360"/>
        <w:rPr>
          <w:rFonts w:ascii="Segoe Pro" w:hAnsi="Segoe Pro" w:cs="Arial"/>
          <w:szCs w:val="22"/>
        </w:rPr>
      </w:pPr>
      <w:r>
        <w:rPr>
          <w:rFonts w:ascii="Segoe Pro" w:hAnsi="Segoe Pro" w:cs="Arial"/>
          <w:szCs w:val="22"/>
        </w:rPr>
        <w:t>Lydia Raddon (Teams)</w:t>
      </w:r>
    </w:p>
    <w:p w14:paraId="7CCA66EA" w14:textId="77777777" w:rsidR="00590589" w:rsidRPr="007F03FA" w:rsidRDefault="00590589" w:rsidP="00590589">
      <w:pPr>
        <w:widowControl/>
        <w:tabs>
          <w:tab w:val="left" w:pos="6840"/>
        </w:tabs>
        <w:autoSpaceDE/>
        <w:autoSpaceDN/>
        <w:adjustRightInd/>
        <w:ind w:left="6840" w:right="-360" w:hanging="6840"/>
        <w:rPr>
          <w:rFonts w:ascii="Segoe Pro" w:hAnsi="Segoe Pro" w:cs="Arial"/>
          <w:b/>
          <w:szCs w:val="22"/>
        </w:rPr>
      </w:pPr>
      <w:r w:rsidRPr="007F03FA">
        <w:rPr>
          <w:rFonts w:ascii="Segoe Pro" w:hAnsi="Segoe Pro" w:cs="Arial"/>
          <w:b/>
          <w:szCs w:val="22"/>
        </w:rPr>
        <w:t>Membres du personnel :</w:t>
      </w:r>
    </w:p>
    <w:p w14:paraId="7BDB2174" w14:textId="3D6F15BA"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Maryse Barrette, surintendante d’affaires et de finances</w:t>
      </w:r>
    </w:p>
    <w:p w14:paraId="7F23FAAA" w14:textId="4424D9E3" w:rsidR="00247217" w:rsidRDefault="00247217" w:rsidP="00590589">
      <w:pPr>
        <w:widowControl/>
        <w:tabs>
          <w:tab w:val="left" w:pos="6840"/>
        </w:tabs>
        <w:autoSpaceDE/>
        <w:autoSpaceDN/>
        <w:adjustRightInd/>
        <w:ind w:right="-360"/>
        <w:rPr>
          <w:rFonts w:ascii="Segoe Pro" w:hAnsi="Segoe Pro" w:cs="Arial"/>
          <w:szCs w:val="22"/>
        </w:rPr>
      </w:pPr>
      <w:r>
        <w:rPr>
          <w:rFonts w:ascii="Segoe Pro" w:hAnsi="Segoe Pro" w:cs="Arial"/>
          <w:szCs w:val="22"/>
        </w:rPr>
        <w:t xml:space="preserve">Amélie Cyr, </w:t>
      </w:r>
      <w:r w:rsidR="00396BA1">
        <w:rPr>
          <w:rFonts w:ascii="Segoe Pro" w:hAnsi="Segoe Pro" w:cs="Arial"/>
          <w:szCs w:val="22"/>
        </w:rPr>
        <w:t>directrice d</w:t>
      </w:r>
      <w:r w:rsidR="00B7064E">
        <w:rPr>
          <w:rFonts w:ascii="Segoe Pro" w:hAnsi="Segoe Pro" w:cs="Arial"/>
          <w:szCs w:val="22"/>
        </w:rPr>
        <w:t>es communication</w:t>
      </w:r>
      <w:r w:rsidR="009D7A35">
        <w:rPr>
          <w:rFonts w:ascii="Segoe Pro" w:hAnsi="Segoe Pro" w:cs="Arial"/>
          <w:szCs w:val="22"/>
        </w:rPr>
        <w:t>s</w:t>
      </w:r>
      <w:r w:rsidR="00B7064E">
        <w:rPr>
          <w:rFonts w:ascii="Segoe Pro" w:hAnsi="Segoe Pro" w:cs="Arial"/>
          <w:szCs w:val="22"/>
        </w:rPr>
        <w:t xml:space="preserve"> </w:t>
      </w:r>
      <w:r w:rsidR="00396BA1">
        <w:rPr>
          <w:rFonts w:ascii="Segoe Pro" w:hAnsi="Segoe Pro" w:cs="Arial"/>
          <w:szCs w:val="22"/>
        </w:rPr>
        <w:t>et des relations externes</w:t>
      </w:r>
    </w:p>
    <w:p w14:paraId="1E7834F1" w14:textId="1DF29AA9"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Paul de la Riva, directeur du Service des communications et des relations externes</w:t>
      </w:r>
    </w:p>
    <w:p w14:paraId="0493B781"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Tracey-Lynn Foucault, surintendante de l’éducation</w:t>
      </w:r>
    </w:p>
    <w:p w14:paraId="31F37AF3"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Paul E. Henry, directeur de l’éducation et secrétaire-trésorier</w:t>
      </w:r>
    </w:p>
    <w:p w14:paraId="64C080C3"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Lorraine Mainville, adjointe exécutive</w:t>
      </w:r>
    </w:p>
    <w:p w14:paraId="4818936E" w14:textId="77777777" w:rsidR="00590589" w:rsidRPr="007F03FA" w:rsidRDefault="00590589" w:rsidP="00590589">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Jhonel Morvan, surintendant de l’éducation</w:t>
      </w:r>
    </w:p>
    <w:p w14:paraId="71DCAD96" w14:textId="77777777" w:rsidR="00590589" w:rsidRPr="007F03FA" w:rsidRDefault="00590589" w:rsidP="00590589">
      <w:pPr>
        <w:widowControl/>
        <w:tabs>
          <w:tab w:val="left" w:pos="6840"/>
        </w:tabs>
        <w:autoSpaceDE/>
        <w:autoSpaceDN/>
        <w:adjustRightInd/>
        <w:ind w:right="-360"/>
        <w:contextualSpacing/>
        <w:rPr>
          <w:rFonts w:ascii="Segoe Pro" w:hAnsi="Segoe Pro" w:cs="Arial"/>
          <w:szCs w:val="22"/>
        </w:rPr>
      </w:pPr>
      <w:r w:rsidRPr="007F03FA">
        <w:rPr>
          <w:rFonts w:ascii="Segoe Pro" w:hAnsi="Segoe Pro" w:cs="Arial"/>
          <w:szCs w:val="22"/>
        </w:rPr>
        <w:t>Tracy Rossini, directrice exécutive de l’apprentissage</w:t>
      </w:r>
    </w:p>
    <w:p w14:paraId="6EFF6298" w14:textId="75442C0F" w:rsidR="00590589" w:rsidRDefault="00590589" w:rsidP="00590589">
      <w:pPr>
        <w:widowControl/>
        <w:tabs>
          <w:tab w:val="left" w:pos="6840"/>
        </w:tabs>
        <w:autoSpaceDE/>
        <w:autoSpaceDN/>
        <w:adjustRightInd/>
        <w:ind w:right="-360"/>
        <w:contextualSpacing/>
        <w:rPr>
          <w:rFonts w:ascii="Segoe Pro" w:hAnsi="Segoe Pro" w:cs="Arial"/>
          <w:szCs w:val="22"/>
        </w:rPr>
      </w:pPr>
      <w:r w:rsidRPr="003B2E3A">
        <w:rPr>
          <w:rFonts w:ascii="Segoe Pro" w:hAnsi="Segoe Pro" w:cs="Arial"/>
          <w:szCs w:val="22"/>
        </w:rPr>
        <w:t>Josée Ruddy, directrice du service des ressources humaines (huis clos seulement)</w:t>
      </w:r>
    </w:p>
    <w:p w14:paraId="6DC18AC6" w14:textId="77777777" w:rsidR="00247217" w:rsidRPr="00590589" w:rsidRDefault="00247217" w:rsidP="00590589">
      <w:pPr>
        <w:widowControl/>
        <w:tabs>
          <w:tab w:val="left" w:pos="6840"/>
        </w:tabs>
        <w:autoSpaceDE/>
        <w:autoSpaceDN/>
        <w:adjustRightInd/>
        <w:ind w:right="-360"/>
        <w:contextualSpacing/>
        <w:rPr>
          <w:rFonts w:ascii="Segoe Pro" w:hAnsi="Segoe Pro" w:cs="Arial"/>
          <w:szCs w:val="22"/>
        </w:rPr>
      </w:pPr>
    </w:p>
    <w:p w14:paraId="112F8AD6" w14:textId="022DE553" w:rsidR="00C374EC" w:rsidRDefault="003F1D81" w:rsidP="008A1077">
      <w:pPr>
        <w:pStyle w:val="PointslODJ"/>
        <w:ind w:right="-540"/>
        <w:rPr>
          <w:caps/>
        </w:rPr>
      </w:pPr>
      <w:r w:rsidRPr="000F7100">
        <w:rPr>
          <w:caps/>
        </w:rPr>
        <w:t>Ouverture de la séance</w:t>
      </w:r>
    </w:p>
    <w:p w14:paraId="685F5F00" w14:textId="18734F92" w:rsidR="001345AF" w:rsidRDefault="00B66A04" w:rsidP="00B66A04">
      <w:pPr>
        <w:pStyle w:val="PointslODJ"/>
        <w:numPr>
          <w:ilvl w:val="0"/>
          <w:numId w:val="0"/>
        </w:numPr>
        <w:ind w:left="360"/>
        <w:rPr>
          <w:rFonts w:ascii="Segoe Pro" w:hAnsi="Segoe Pro"/>
        </w:rPr>
      </w:pPr>
      <w:r w:rsidRPr="007F03FA">
        <w:rPr>
          <w:rFonts w:ascii="Segoe Pro" w:hAnsi="Segoe Pro"/>
        </w:rPr>
        <w:t>M</w:t>
      </w:r>
      <w:r w:rsidRPr="007F03FA">
        <w:rPr>
          <w:rFonts w:ascii="Segoe Pro" w:hAnsi="Segoe Pro"/>
          <w:vertAlign w:val="superscript"/>
        </w:rPr>
        <w:t>me</w:t>
      </w:r>
      <w:r w:rsidRPr="007F03FA">
        <w:rPr>
          <w:rFonts w:ascii="Segoe Pro" w:hAnsi="Segoe Pro"/>
        </w:rPr>
        <w:t xml:space="preserve"> Salituri ouvre la séance à </w:t>
      </w:r>
      <w:r w:rsidR="002661DF">
        <w:rPr>
          <w:rFonts w:ascii="Segoe Pro" w:hAnsi="Segoe Pro"/>
        </w:rPr>
        <w:t>17 h 27.</w:t>
      </w:r>
    </w:p>
    <w:p w14:paraId="1AC049FD" w14:textId="77777777" w:rsidR="001345AF" w:rsidRDefault="001345AF">
      <w:pPr>
        <w:widowControl/>
        <w:autoSpaceDE/>
        <w:autoSpaceDN/>
        <w:adjustRightInd/>
        <w:rPr>
          <w:rFonts w:ascii="Segoe Pro" w:hAnsi="Segoe Pro"/>
          <w:szCs w:val="22"/>
        </w:rPr>
      </w:pPr>
      <w:r>
        <w:rPr>
          <w:rFonts w:ascii="Segoe Pro" w:hAnsi="Segoe Pro"/>
        </w:rPr>
        <w:br w:type="page"/>
      </w:r>
    </w:p>
    <w:p w14:paraId="44C4C115" w14:textId="0FEE27FC" w:rsidR="0095247E" w:rsidRPr="0095247E" w:rsidRDefault="003D159B" w:rsidP="0095247E">
      <w:pPr>
        <w:pStyle w:val="PointslODJ"/>
        <w:ind w:right="-540"/>
        <w:rPr>
          <w:caps/>
        </w:rPr>
      </w:pPr>
      <w:r w:rsidRPr="000F7100">
        <w:rPr>
          <w:caps/>
        </w:rPr>
        <w:lastRenderedPageBreak/>
        <w:t>A</w:t>
      </w:r>
      <w:r w:rsidR="003F1D81" w:rsidRPr="000F7100">
        <w:rPr>
          <w:caps/>
        </w:rPr>
        <w:t>ppel nominal</w:t>
      </w:r>
    </w:p>
    <w:p w14:paraId="73323297" w14:textId="0E726D3B" w:rsidR="00CC09AA" w:rsidRPr="00CC09AA" w:rsidRDefault="00CC09AA" w:rsidP="00CC09AA">
      <w:pPr>
        <w:pStyle w:val="PointslODJ"/>
        <w:numPr>
          <w:ilvl w:val="0"/>
          <w:numId w:val="0"/>
        </w:numPr>
        <w:tabs>
          <w:tab w:val="clear" w:pos="8280"/>
          <w:tab w:val="clear" w:pos="8400"/>
          <w:tab w:val="right" w:leader="dot" w:pos="8460"/>
          <w:tab w:val="left" w:pos="8640"/>
        </w:tabs>
        <w:spacing w:after="0"/>
        <w:ind w:left="360" w:right="-540"/>
        <w:rPr>
          <w:iCs/>
        </w:rPr>
      </w:pPr>
      <w:r w:rsidRPr="00CC09AA">
        <w:rPr>
          <w:iCs/>
        </w:rPr>
        <w:t>Tous les membres sont présents.</w:t>
      </w:r>
    </w:p>
    <w:p w14:paraId="706FCC09" w14:textId="103F9B36" w:rsidR="009731C5" w:rsidRPr="002C4142" w:rsidRDefault="003D159B" w:rsidP="002C4142">
      <w:pPr>
        <w:pStyle w:val="PointslODJ"/>
        <w:tabs>
          <w:tab w:val="clear" w:pos="8280"/>
          <w:tab w:val="clear" w:pos="8400"/>
          <w:tab w:val="right" w:leader="dot" w:pos="8460"/>
          <w:tab w:val="left" w:pos="8640"/>
        </w:tabs>
        <w:spacing w:after="0"/>
        <w:ind w:right="-540"/>
        <w:rPr>
          <w:i/>
          <w:caps/>
        </w:rPr>
      </w:pPr>
      <w:r w:rsidRPr="000F7100">
        <w:rPr>
          <w:caps/>
        </w:rPr>
        <w:t>A</w:t>
      </w:r>
      <w:r w:rsidR="003F1D81" w:rsidRPr="000F7100">
        <w:rPr>
          <w:caps/>
        </w:rPr>
        <w:t>doption de l’ordre du jour</w:t>
      </w:r>
    </w:p>
    <w:p w14:paraId="0C4CF7AF" w14:textId="08BCCF3A" w:rsidR="002C4142" w:rsidRPr="007F03FA" w:rsidRDefault="002C4142" w:rsidP="002C4142">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8F78FF" w:rsidRPr="008F78FF">
        <w:rPr>
          <w:rFonts w:ascii="Segoe Pro" w:hAnsi="Segoe Pro" w:cs="Segoe UI"/>
          <w:szCs w:val="22"/>
        </w:rPr>
        <w:t>M</w:t>
      </w:r>
      <w:r w:rsidR="008F78FF" w:rsidRPr="008F78FF">
        <w:rPr>
          <w:rFonts w:ascii="Segoe Pro" w:hAnsi="Segoe Pro" w:cs="Segoe UI"/>
          <w:szCs w:val="22"/>
          <w:vertAlign w:val="superscript"/>
        </w:rPr>
        <w:t>me</w:t>
      </w:r>
      <w:r w:rsidR="008F78FF">
        <w:rPr>
          <w:rFonts w:ascii="Segoe Pro" w:hAnsi="Segoe Pro"/>
          <w:szCs w:val="22"/>
        </w:rPr>
        <w:t xml:space="preserve"> Aubin-Gagné</w:t>
      </w:r>
      <w:r w:rsidRPr="007F03FA">
        <w:rPr>
          <w:rFonts w:ascii="Segoe Pro" w:hAnsi="Segoe Pro"/>
          <w:szCs w:val="22"/>
        </w:rPr>
        <w:tab/>
        <w:t>RÉSOLUTION : 24-</w:t>
      </w:r>
      <w:r w:rsidR="00B77C57">
        <w:rPr>
          <w:rFonts w:ascii="Segoe Pro" w:hAnsi="Segoe Pro"/>
          <w:szCs w:val="22"/>
        </w:rPr>
        <w:t>75</w:t>
      </w:r>
      <w:r w:rsidRPr="007F03FA">
        <w:rPr>
          <w:rFonts w:ascii="Segoe Pro" w:hAnsi="Segoe Pro"/>
          <w:szCs w:val="22"/>
        </w:rPr>
        <w:br/>
        <w:t xml:space="preserve">APPUYÉ PAR : </w:t>
      </w:r>
      <w:r w:rsidRPr="007F03FA">
        <w:rPr>
          <w:rFonts w:ascii="Segoe Pro" w:hAnsi="Segoe Pro"/>
          <w:szCs w:val="22"/>
        </w:rPr>
        <w:tab/>
      </w:r>
      <w:r w:rsidR="008F78FF" w:rsidRPr="008F78FF">
        <w:rPr>
          <w:rFonts w:ascii="Segoe Pro" w:hAnsi="Segoe Pro" w:cs="Segoe UI"/>
          <w:szCs w:val="22"/>
        </w:rPr>
        <w:t>M</w:t>
      </w:r>
      <w:r w:rsidR="008F78FF" w:rsidRPr="008F78FF">
        <w:rPr>
          <w:rFonts w:ascii="Segoe Pro" w:hAnsi="Segoe Pro" w:cs="Segoe UI"/>
          <w:szCs w:val="22"/>
          <w:vertAlign w:val="superscript"/>
        </w:rPr>
        <w:t>me</w:t>
      </w:r>
      <w:r w:rsidR="008F78FF">
        <w:rPr>
          <w:rFonts w:ascii="Segoe Pro" w:hAnsi="Segoe Pro"/>
          <w:szCs w:val="22"/>
        </w:rPr>
        <w:t xml:space="preserve"> Allen</w:t>
      </w:r>
      <w:r w:rsidRPr="007F03FA">
        <w:rPr>
          <w:rFonts w:ascii="Segoe Pro" w:hAnsi="Segoe Pro"/>
          <w:szCs w:val="22"/>
        </w:rPr>
        <w:tab/>
        <w:t>ADOPTÉE</w:t>
      </w:r>
    </w:p>
    <w:p w14:paraId="4CD25365" w14:textId="7842514F" w:rsidR="009731C5" w:rsidRPr="00D31CEF" w:rsidRDefault="00D31CEF" w:rsidP="00D31CEF">
      <w:pPr>
        <w:pStyle w:val="Paragraphedeliste"/>
        <w:ind w:left="360" w:right="-360"/>
        <w:rPr>
          <w:rFonts w:ascii="Segoe Pro" w:hAnsi="Segoe Pro" w:cs="Arial"/>
          <w:b/>
          <w:szCs w:val="22"/>
        </w:rPr>
      </w:pPr>
      <w:r w:rsidRPr="007F03FA">
        <w:rPr>
          <w:rFonts w:ascii="Segoe Pro" w:hAnsi="Segoe Pro" w:cs="Arial"/>
          <w:b/>
          <w:szCs w:val="22"/>
        </w:rPr>
        <w:t xml:space="preserve">« QUE le Conseil approuve l’ordre du jour de la réunion ordinaire du </w:t>
      </w:r>
      <w:r w:rsidR="0043191B">
        <w:rPr>
          <w:rFonts w:ascii="Segoe Pro" w:hAnsi="Segoe Pro" w:cs="Arial"/>
          <w:b/>
          <w:szCs w:val="22"/>
        </w:rPr>
        <w:t>23 septembre</w:t>
      </w:r>
      <w:r w:rsidRPr="007F03FA">
        <w:rPr>
          <w:rFonts w:ascii="Segoe Pro" w:hAnsi="Segoe Pro" w:cs="Arial"/>
          <w:b/>
          <w:szCs w:val="22"/>
        </w:rPr>
        <w:t xml:space="preserve"> 2024 tel que présenté. »</w:t>
      </w:r>
    </w:p>
    <w:p w14:paraId="4F95FC4B" w14:textId="10D1E2AD" w:rsidR="003D159B" w:rsidRPr="000F7100" w:rsidRDefault="003D159B" w:rsidP="008A1077">
      <w:pPr>
        <w:pStyle w:val="PointslODJ"/>
        <w:ind w:right="-540"/>
        <w:rPr>
          <w:caps/>
        </w:rPr>
      </w:pPr>
      <w:r w:rsidRPr="000F7100">
        <w:rPr>
          <w:caps/>
        </w:rPr>
        <w:t>D</w:t>
      </w:r>
      <w:r w:rsidR="003F1D81" w:rsidRPr="000F7100">
        <w:rPr>
          <w:caps/>
        </w:rPr>
        <w:t>éclaration de conflits d’intérêts</w:t>
      </w:r>
      <w:r w:rsidR="00CA6F1F">
        <w:rPr>
          <w:caps/>
        </w:rPr>
        <w:t xml:space="preserve"> </w:t>
      </w:r>
      <w:r w:rsidR="00CA6F1F" w:rsidRPr="00CC23CA">
        <w:rPr>
          <w:rFonts w:ascii="Segoe Pro" w:hAnsi="Segoe Pro"/>
        </w:rPr>
        <w:t>(</w:t>
      </w:r>
      <w:hyperlink r:id="rId12" w:tooltip="Règlement de procédure 98-01" w:history="1">
        <w:r w:rsidR="00CA6F1F" w:rsidRPr="00CC23CA">
          <w:rPr>
            <w:rStyle w:val="Hyperlien"/>
            <w:rFonts w:ascii="Segoe Pro" w:hAnsi="Segoe Pro"/>
          </w:rPr>
          <w:t>Article 10</w:t>
        </w:r>
      </w:hyperlink>
      <w:r w:rsidR="00CA6F1F" w:rsidRPr="00CC23CA">
        <w:rPr>
          <w:rFonts w:ascii="Segoe Pro" w:hAnsi="Segoe Pro"/>
        </w:rPr>
        <w:t>)</w:t>
      </w:r>
      <w:r w:rsidR="004A1DA0">
        <w:rPr>
          <w:rFonts w:ascii="Segoe Pro" w:hAnsi="Segoe Pro"/>
        </w:rPr>
        <w:t xml:space="preserve">    S.o.</w:t>
      </w:r>
    </w:p>
    <w:p w14:paraId="2C5927AA" w14:textId="421B9361" w:rsidR="002C4142" w:rsidRPr="004A1DA0" w:rsidRDefault="00E37F63" w:rsidP="004A1DA0">
      <w:pPr>
        <w:pStyle w:val="PointslODJ"/>
        <w:ind w:right="-540"/>
        <w:rPr>
          <w:caps/>
        </w:rPr>
      </w:pPr>
      <w:r w:rsidRPr="000F7100">
        <w:rPr>
          <w:caps/>
        </w:rPr>
        <w:t>C</w:t>
      </w:r>
      <w:r w:rsidR="003F1D81" w:rsidRPr="000F7100">
        <w:rPr>
          <w:caps/>
        </w:rPr>
        <w:t>omité plénier à huis clos</w:t>
      </w:r>
    </w:p>
    <w:p w14:paraId="1B2AB8D3" w14:textId="1BF2C818" w:rsidR="002C4142" w:rsidRPr="007F03FA" w:rsidRDefault="002C4142" w:rsidP="002C4142">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7F4CBD">
        <w:rPr>
          <w:rFonts w:ascii="Segoe Pro" w:hAnsi="Segoe Pro"/>
          <w:szCs w:val="22"/>
        </w:rPr>
        <w:t>M. Montpellier</w:t>
      </w:r>
      <w:r w:rsidRPr="007F03FA">
        <w:rPr>
          <w:rFonts w:ascii="Segoe Pro" w:hAnsi="Segoe Pro"/>
          <w:szCs w:val="22"/>
        </w:rPr>
        <w:tab/>
        <w:t>RÉSOLUTION : 24-</w:t>
      </w:r>
      <w:r w:rsidR="00B77C57">
        <w:rPr>
          <w:rFonts w:ascii="Segoe Pro" w:hAnsi="Segoe Pro"/>
          <w:szCs w:val="22"/>
        </w:rPr>
        <w:t>76</w:t>
      </w:r>
      <w:r w:rsidRPr="007F03FA">
        <w:rPr>
          <w:rFonts w:ascii="Segoe Pro" w:hAnsi="Segoe Pro"/>
          <w:szCs w:val="22"/>
        </w:rPr>
        <w:br/>
        <w:t xml:space="preserve">APPUYÉ PAR : </w:t>
      </w:r>
      <w:r w:rsidRPr="007F03FA">
        <w:rPr>
          <w:rFonts w:ascii="Segoe Pro" w:hAnsi="Segoe Pro"/>
          <w:szCs w:val="22"/>
        </w:rPr>
        <w:tab/>
      </w:r>
      <w:r w:rsidR="007F4CBD">
        <w:rPr>
          <w:rFonts w:ascii="Segoe Pro" w:hAnsi="Segoe Pro"/>
          <w:szCs w:val="22"/>
        </w:rPr>
        <w:t>M. Lemoyne</w:t>
      </w:r>
      <w:r w:rsidRPr="007F03FA">
        <w:rPr>
          <w:rFonts w:ascii="Segoe Pro" w:hAnsi="Segoe Pro"/>
          <w:szCs w:val="22"/>
        </w:rPr>
        <w:tab/>
        <w:t>ADOPTÉE</w:t>
      </w:r>
    </w:p>
    <w:p w14:paraId="57BD7B29" w14:textId="2975728A" w:rsidR="002C4142" w:rsidRDefault="004A1DA0" w:rsidP="004A1DA0">
      <w:pPr>
        <w:pStyle w:val="Paragraphedeliste"/>
        <w:tabs>
          <w:tab w:val="left" w:pos="360"/>
          <w:tab w:val="left" w:pos="1980"/>
          <w:tab w:val="left" w:pos="7200"/>
        </w:tabs>
        <w:spacing w:before="240" w:after="240"/>
        <w:ind w:left="360" w:right="-360"/>
        <w:rPr>
          <w:rFonts w:ascii="Segoe Pro" w:hAnsi="Segoe Pro" w:cs="Arial"/>
          <w:b/>
          <w:szCs w:val="22"/>
        </w:rPr>
      </w:pPr>
      <w:r w:rsidRPr="007F03FA">
        <w:rPr>
          <w:rFonts w:ascii="Segoe Pro" w:hAnsi="Segoe Pro"/>
          <w:b/>
          <w:szCs w:val="22"/>
        </w:rPr>
        <w:t xml:space="preserve">« QUE le Conseil </w:t>
      </w:r>
      <w:r w:rsidRPr="007F03FA">
        <w:rPr>
          <w:rFonts w:ascii="Segoe Pro" w:hAnsi="Segoe Pro" w:cs="Arial"/>
          <w:b/>
          <w:szCs w:val="22"/>
        </w:rPr>
        <w:t xml:space="preserve">se constitue en comité plénier à huis clos à </w:t>
      </w:r>
      <w:r w:rsidR="007F4CBD">
        <w:rPr>
          <w:rFonts w:ascii="Segoe Pro" w:hAnsi="Segoe Pro" w:cs="Arial"/>
          <w:b/>
          <w:szCs w:val="22"/>
        </w:rPr>
        <w:t>17 h 29</w:t>
      </w:r>
      <w:r w:rsidRPr="007F03FA">
        <w:rPr>
          <w:rFonts w:ascii="Segoe Pro" w:hAnsi="Segoe Pro" w:cs="Arial"/>
          <w:b/>
          <w:szCs w:val="22"/>
        </w:rPr>
        <w:t>, présidé par</w:t>
      </w:r>
      <w:r w:rsidR="00B569FF">
        <w:rPr>
          <w:rFonts w:ascii="Segoe Pro" w:hAnsi="Segoe Pro" w:cs="Arial"/>
          <w:b/>
          <w:szCs w:val="22"/>
        </w:rPr>
        <w:br/>
      </w:r>
      <w:r w:rsidRPr="007F03FA">
        <w:rPr>
          <w:rFonts w:ascii="Segoe Pro" w:hAnsi="Segoe Pro" w:cs="Segoe UI"/>
          <w:b/>
          <w:szCs w:val="22"/>
        </w:rPr>
        <w:t>M</w:t>
      </w:r>
      <w:r w:rsidRPr="007F03FA">
        <w:rPr>
          <w:rFonts w:ascii="Segoe Pro" w:hAnsi="Segoe Pro" w:cs="Segoe UI"/>
          <w:b/>
          <w:szCs w:val="22"/>
          <w:vertAlign w:val="superscript"/>
        </w:rPr>
        <w:t>me</w:t>
      </w:r>
      <w:r w:rsidRPr="007F03FA">
        <w:rPr>
          <w:rFonts w:ascii="Segoe Pro" w:hAnsi="Segoe Pro" w:cs="Arial"/>
          <w:b/>
          <w:szCs w:val="22"/>
        </w:rPr>
        <w:t xml:space="preserve"> </w:t>
      </w:r>
      <w:r>
        <w:rPr>
          <w:rFonts w:ascii="Segoe Pro" w:hAnsi="Segoe Pro" w:cs="Arial"/>
          <w:b/>
          <w:szCs w:val="22"/>
        </w:rPr>
        <w:t>Essiembre</w:t>
      </w:r>
      <w:r w:rsidRPr="007F03FA">
        <w:rPr>
          <w:rFonts w:ascii="Segoe Pro" w:hAnsi="Segoe Pro" w:cs="Arial"/>
          <w:b/>
          <w:szCs w:val="22"/>
        </w:rPr>
        <w:t xml:space="preserve">, pour traiter de questions conformément à l’article 207(2) de la </w:t>
      </w:r>
      <w:r w:rsidRPr="007F03FA">
        <w:rPr>
          <w:rFonts w:ascii="Segoe Pro" w:hAnsi="Segoe Pro" w:cs="Arial"/>
          <w:b/>
          <w:i/>
          <w:szCs w:val="22"/>
        </w:rPr>
        <w:t>Loi sur l’éducation</w:t>
      </w:r>
      <w:r w:rsidRPr="007F03FA">
        <w:rPr>
          <w:rFonts w:ascii="Segoe Pro" w:hAnsi="Segoe Pro" w:cs="Arial"/>
          <w:b/>
          <w:szCs w:val="22"/>
        </w:rPr>
        <w:t>. »</w:t>
      </w:r>
    </w:p>
    <w:p w14:paraId="5C0E0492" w14:textId="77777777" w:rsidR="009A3D46" w:rsidRDefault="009A3D46" w:rsidP="004A1DA0">
      <w:pPr>
        <w:pStyle w:val="Paragraphedeliste"/>
        <w:tabs>
          <w:tab w:val="left" w:pos="360"/>
          <w:tab w:val="left" w:pos="1980"/>
          <w:tab w:val="left" w:pos="7200"/>
        </w:tabs>
        <w:spacing w:before="240" w:after="240"/>
        <w:ind w:left="360" w:right="-360"/>
        <w:rPr>
          <w:rFonts w:ascii="Segoe Pro" w:hAnsi="Segoe Pro" w:cs="Arial"/>
          <w:b/>
          <w:szCs w:val="22"/>
        </w:rPr>
      </w:pPr>
    </w:p>
    <w:p w14:paraId="55893BC3" w14:textId="21242A93" w:rsidR="00B569FF" w:rsidRPr="007F03FA" w:rsidRDefault="00B569FF" w:rsidP="00B569FF">
      <w:pPr>
        <w:pStyle w:val="Paragraphedeliste"/>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La séance à huis clos est levée à </w:t>
      </w:r>
      <w:r w:rsidR="00666196">
        <w:rPr>
          <w:rFonts w:ascii="Segoe Pro" w:hAnsi="Segoe Pro"/>
          <w:szCs w:val="22"/>
        </w:rPr>
        <w:t>18 h 27.</w:t>
      </w:r>
    </w:p>
    <w:p w14:paraId="02C83440" w14:textId="77777777" w:rsidR="00B569FF" w:rsidRDefault="00B569FF" w:rsidP="004A1DA0">
      <w:pPr>
        <w:pStyle w:val="Paragraphedeliste"/>
        <w:tabs>
          <w:tab w:val="left" w:pos="360"/>
          <w:tab w:val="left" w:pos="1980"/>
          <w:tab w:val="left" w:pos="7200"/>
        </w:tabs>
        <w:spacing w:before="240" w:after="240"/>
        <w:ind w:left="360" w:right="-360"/>
        <w:rPr>
          <w:rFonts w:ascii="Segoe Pro" w:hAnsi="Segoe Pro" w:cs="Arial"/>
          <w:b/>
          <w:szCs w:val="22"/>
        </w:rPr>
      </w:pPr>
    </w:p>
    <w:p w14:paraId="189282BA" w14:textId="22C698A3" w:rsidR="00B569FF" w:rsidRPr="007F03FA" w:rsidRDefault="00B569FF" w:rsidP="00B569FF">
      <w:pPr>
        <w:pStyle w:val="Paragraphedeliste"/>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Pr>
          <w:rFonts w:ascii="Segoe Pro" w:hAnsi="Segoe Pro"/>
          <w:szCs w:val="22"/>
        </w:rPr>
        <w:t>M. Joanisse</w:t>
      </w:r>
      <w:r w:rsidRPr="007F03FA">
        <w:rPr>
          <w:rFonts w:ascii="Segoe Pro" w:hAnsi="Segoe Pro"/>
          <w:szCs w:val="22"/>
        </w:rPr>
        <w:tab/>
        <w:t>RÉSOLUTION</w:t>
      </w:r>
      <w:r w:rsidRPr="007F03FA">
        <w:rPr>
          <w:rFonts w:ascii="Segoe Pro" w:hAnsi="Segoe Pro"/>
          <w:szCs w:val="22"/>
        </w:rPr>
        <w:br/>
        <w:t xml:space="preserve">APPUYÉ PAR : </w:t>
      </w:r>
      <w:r w:rsidRPr="007F03FA">
        <w:rPr>
          <w:rFonts w:ascii="Segoe Pro" w:hAnsi="Segoe Pro"/>
          <w:szCs w:val="22"/>
        </w:rPr>
        <w:tab/>
      </w:r>
      <w:r w:rsidRPr="0085050C">
        <w:rPr>
          <w:rFonts w:ascii="Segoe Pro" w:hAnsi="Segoe Pro" w:cs="Segoe UI"/>
          <w:szCs w:val="22"/>
        </w:rPr>
        <w:t>M</w:t>
      </w:r>
      <w:r w:rsidRPr="0085050C">
        <w:rPr>
          <w:rFonts w:ascii="Segoe Pro" w:hAnsi="Segoe Pro" w:cs="Segoe UI"/>
          <w:szCs w:val="22"/>
          <w:vertAlign w:val="superscript"/>
        </w:rPr>
        <w:t>me</w:t>
      </w:r>
      <w:r>
        <w:rPr>
          <w:rFonts w:ascii="Segoe Pro" w:hAnsi="Segoe Pro"/>
          <w:szCs w:val="22"/>
        </w:rPr>
        <w:t xml:space="preserve"> </w:t>
      </w:r>
      <w:r w:rsidR="00267A64">
        <w:rPr>
          <w:rFonts w:ascii="Segoe Pro" w:hAnsi="Segoe Pro"/>
          <w:szCs w:val="22"/>
        </w:rPr>
        <w:t>Bisson</w:t>
      </w:r>
      <w:r w:rsidRPr="007F03FA">
        <w:rPr>
          <w:rFonts w:ascii="Segoe Pro" w:hAnsi="Segoe Pro"/>
          <w:szCs w:val="22"/>
        </w:rPr>
        <w:tab/>
        <w:t>ADOPTÉE</w:t>
      </w:r>
    </w:p>
    <w:p w14:paraId="47ADD9C9" w14:textId="77777777" w:rsidR="00B569FF" w:rsidRPr="007F03FA" w:rsidRDefault="00B569FF" w:rsidP="00B569FF">
      <w:pPr>
        <w:pStyle w:val="Paragraphedeliste"/>
        <w:tabs>
          <w:tab w:val="left" w:pos="360"/>
          <w:tab w:val="left" w:pos="1980"/>
          <w:tab w:val="left" w:pos="7200"/>
        </w:tabs>
        <w:spacing w:before="240" w:after="240"/>
        <w:ind w:left="360" w:right="-360"/>
        <w:rPr>
          <w:rFonts w:ascii="Segoe Pro" w:hAnsi="Segoe Pro"/>
          <w:szCs w:val="22"/>
        </w:rPr>
      </w:pPr>
    </w:p>
    <w:p w14:paraId="7388C10B" w14:textId="397A26C2" w:rsidR="00B569FF" w:rsidRPr="007F03FA" w:rsidRDefault="00B569FF" w:rsidP="00B569FF">
      <w:pPr>
        <w:pStyle w:val="Paragraphedeliste"/>
        <w:tabs>
          <w:tab w:val="left" w:pos="360"/>
          <w:tab w:val="left" w:pos="1980"/>
          <w:tab w:val="left" w:pos="7200"/>
        </w:tabs>
        <w:spacing w:before="240" w:after="240"/>
        <w:ind w:left="360" w:right="-360"/>
        <w:rPr>
          <w:rFonts w:ascii="Segoe Pro" w:hAnsi="Segoe Pro" w:cs="Arial"/>
          <w:b/>
          <w:szCs w:val="22"/>
        </w:rPr>
      </w:pPr>
      <w:r w:rsidRPr="007F03FA">
        <w:rPr>
          <w:rFonts w:ascii="Segoe Pro" w:hAnsi="Segoe Pro"/>
          <w:b/>
          <w:szCs w:val="22"/>
        </w:rPr>
        <w:t xml:space="preserve">« QUE le Conseil </w:t>
      </w:r>
      <w:r w:rsidRPr="007F03FA">
        <w:rPr>
          <w:rFonts w:ascii="Segoe Pro" w:hAnsi="Segoe Pro" w:cs="Arial"/>
          <w:b/>
          <w:szCs w:val="22"/>
        </w:rPr>
        <w:t xml:space="preserve">se constitue en comité plénier à huis clos </w:t>
      </w:r>
      <w:r w:rsidRPr="00B569FF">
        <w:rPr>
          <w:rFonts w:ascii="Segoe Pro" w:hAnsi="Segoe Pro" w:cs="Arial"/>
          <w:b/>
          <w:szCs w:val="22"/>
          <w:u w:val="single"/>
        </w:rPr>
        <w:t>restreint</w:t>
      </w:r>
      <w:r w:rsidRPr="007F03FA">
        <w:rPr>
          <w:rFonts w:ascii="Segoe Pro" w:hAnsi="Segoe Pro" w:cs="Arial"/>
          <w:b/>
          <w:szCs w:val="22"/>
        </w:rPr>
        <w:t xml:space="preserve"> à </w:t>
      </w:r>
      <w:r w:rsidR="00666196">
        <w:rPr>
          <w:rFonts w:ascii="Segoe Pro" w:hAnsi="Segoe Pro" w:cs="Arial"/>
          <w:b/>
          <w:szCs w:val="22"/>
        </w:rPr>
        <w:t>17 h 30</w:t>
      </w:r>
      <w:r w:rsidRPr="007F03FA">
        <w:rPr>
          <w:rFonts w:ascii="Segoe Pro" w:hAnsi="Segoe Pro" w:cs="Arial"/>
          <w:b/>
          <w:szCs w:val="22"/>
        </w:rPr>
        <w:t xml:space="preserve"> présidé par </w:t>
      </w:r>
      <w:r w:rsidRPr="007F03FA">
        <w:rPr>
          <w:rFonts w:ascii="Segoe Pro" w:hAnsi="Segoe Pro" w:cs="Segoe UI"/>
          <w:b/>
          <w:szCs w:val="22"/>
        </w:rPr>
        <w:t>M</w:t>
      </w:r>
      <w:r w:rsidRPr="007F03FA">
        <w:rPr>
          <w:rFonts w:ascii="Segoe Pro" w:hAnsi="Segoe Pro" w:cs="Segoe UI"/>
          <w:b/>
          <w:szCs w:val="22"/>
          <w:vertAlign w:val="superscript"/>
        </w:rPr>
        <w:t>me</w:t>
      </w:r>
      <w:r w:rsidRPr="007F03FA">
        <w:rPr>
          <w:rFonts w:ascii="Segoe Pro" w:hAnsi="Segoe Pro" w:cs="Arial"/>
          <w:b/>
          <w:szCs w:val="22"/>
        </w:rPr>
        <w:t xml:space="preserve"> Salituri, pour traiter de questions conformément à l’article 207(2) de la </w:t>
      </w:r>
      <w:r w:rsidRPr="007F03FA">
        <w:rPr>
          <w:rFonts w:ascii="Segoe Pro" w:hAnsi="Segoe Pro" w:cs="Arial"/>
          <w:b/>
          <w:i/>
          <w:szCs w:val="22"/>
        </w:rPr>
        <w:t>Loi sur l’éducation</w:t>
      </w:r>
      <w:r w:rsidRPr="007F03FA">
        <w:rPr>
          <w:rFonts w:ascii="Segoe Pro" w:hAnsi="Segoe Pro" w:cs="Arial"/>
          <w:b/>
          <w:szCs w:val="22"/>
        </w:rPr>
        <w:t>. »</w:t>
      </w:r>
    </w:p>
    <w:p w14:paraId="6062B8B5" w14:textId="77777777" w:rsidR="00B569FF" w:rsidRPr="007F03FA" w:rsidRDefault="00B569FF" w:rsidP="00B569FF">
      <w:pPr>
        <w:pStyle w:val="Paragraphedeliste"/>
        <w:tabs>
          <w:tab w:val="left" w:pos="360"/>
          <w:tab w:val="left" w:pos="1980"/>
          <w:tab w:val="left" w:pos="7200"/>
        </w:tabs>
        <w:spacing w:before="240" w:after="240"/>
        <w:ind w:left="360" w:right="-360"/>
        <w:rPr>
          <w:rFonts w:ascii="Segoe Pro" w:hAnsi="Segoe Pro"/>
          <w:szCs w:val="22"/>
        </w:rPr>
      </w:pPr>
    </w:p>
    <w:p w14:paraId="79C7B1DF" w14:textId="0D38D05D" w:rsidR="00B569FF" w:rsidRPr="00B569FF" w:rsidRDefault="00B569FF" w:rsidP="00B569FF">
      <w:pPr>
        <w:pStyle w:val="Paragraphedeliste"/>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La séance à huis clos restreint est levée à </w:t>
      </w:r>
      <w:r w:rsidR="00666196">
        <w:rPr>
          <w:rFonts w:ascii="Segoe Pro" w:hAnsi="Segoe Pro"/>
          <w:szCs w:val="22"/>
        </w:rPr>
        <w:t>19 h</w:t>
      </w:r>
      <w:r w:rsidR="00093B34">
        <w:rPr>
          <w:rFonts w:ascii="Segoe Pro" w:hAnsi="Segoe Pro"/>
          <w:szCs w:val="22"/>
        </w:rPr>
        <w:t xml:space="preserve"> 14.</w:t>
      </w:r>
    </w:p>
    <w:p w14:paraId="3893F94D" w14:textId="2BFD0DB3" w:rsidR="002C4142" w:rsidRDefault="00CA6F1F" w:rsidP="002C4142">
      <w:pPr>
        <w:pStyle w:val="PointslODJ"/>
        <w:tabs>
          <w:tab w:val="clear" w:pos="8280"/>
          <w:tab w:val="clear" w:pos="8400"/>
          <w:tab w:val="right" w:leader="dot" w:pos="8460"/>
          <w:tab w:val="left" w:pos="8640"/>
          <w:tab w:val="left" w:pos="8820"/>
        </w:tabs>
        <w:ind w:right="-720"/>
        <w:rPr>
          <w:rFonts w:ascii="Segoe Pro" w:hAnsi="Segoe Pro"/>
          <w:caps/>
        </w:rPr>
      </w:pPr>
      <w:r w:rsidRPr="00CC23CA">
        <w:rPr>
          <w:rFonts w:ascii="Segoe Pro" w:hAnsi="Segoe Pro"/>
          <w:caps/>
        </w:rPr>
        <w:t>comité plénier</w:t>
      </w:r>
    </w:p>
    <w:p w14:paraId="26DFA36D" w14:textId="2AA06122" w:rsidR="002C4142" w:rsidRPr="002C4142" w:rsidRDefault="00DA79D3" w:rsidP="0043191B">
      <w:pPr>
        <w:pStyle w:val="PointslODJ"/>
        <w:numPr>
          <w:ilvl w:val="0"/>
          <w:numId w:val="0"/>
        </w:numPr>
        <w:tabs>
          <w:tab w:val="clear" w:pos="8280"/>
          <w:tab w:val="clear" w:pos="8400"/>
          <w:tab w:val="right" w:leader="dot" w:pos="8460"/>
          <w:tab w:val="left" w:pos="8640"/>
          <w:tab w:val="left" w:pos="8820"/>
        </w:tabs>
        <w:ind w:left="360"/>
        <w:rPr>
          <w:rFonts w:ascii="Segoe Pro" w:hAnsi="Segoe Pro"/>
        </w:rPr>
      </w:pPr>
      <w:r w:rsidRPr="007F03FA">
        <w:rPr>
          <w:rFonts w:ascii="Segoe Pro" w:hAnsi="Segoe Pro"/>
        </w:rPr>
        <w:t xml:space="preserve">La séance publique reprend à </w:t>
      </w:r>
      <w:r w:rsidR="00093B34">
        <w:rPr>
          <w:rFonts w:ascii="Segoe Pro" w:hAnsi="Segoe Pro"/>
        </w:rPr>
        <w:t>19 h 21.</w:t>
      </w:r>
    </w:p>
    <w:p w14:paraId="684007AF" w14:textId="3FD90D49" w:rsidR="00CA6F1F" w:rsidRDefault="00CA6F1F" w:rsidP="008A1077">
      <w:pPr>
        <w:pStyle w:val="PointslODJ"/>
        <w:tabs>
          <w:tab w:val="clear" w:pos="8280"/>
          <w:tab w:val="clear" w:pos="8400"/>
          <w:tab w:val="right" w:leader="dot" w:pos="8460"/>
          <w:tab w:val="left" w:pos="8640"/>
        </w:tabs>
        <w:ind w:right="-540"/>
        <w:rPr>
          <w:caps/>
        </w:rPr>
      </w:pPr>
      <w:r>
        <w:rPr>
          <w:caps/>
        </w:rPr>
        <w:t>reconnaissance du territoire</w:t>
      </w:r>
    </w:p>
    <w:p w14:paraId="6E89C9A3" w14:textId="02B77885" w:rsidR="00D27D3B" w:rsidRPr="00D27D3B" w:rsidRDefault="00D27D3B" w:rsidP="00D27D3B">
      <w:pPr>
        <w:pStyle w:val="PointslODJ"/>
        <w:numPr>
          <w:ilvl w:val="0"/>
          <w:numId w:val="0"/>
        </w:numPr>
        <w:ind w:left="360"/>
        <w:rPr>
          <w:rFonts w:ascii="Segoe Pro" w:hAnsi="Segoe Pro"/>
        </w:rPr>
      </w:pPr>
      <w:r w:rsidRPr="007F03FA">
        <w:rPr>
          <w:rFonts w:ascii="Segoe Pro" w:hAnsi="Segoe Pro" w:cs="Segoe UI"/>
        </w:rPr>
        <w:t>M</w:t>
      </w:r>
      <w:r w:rsidRPr="007F03FA">
        <w:rPr>
          <w:rFonts w:ascii="Segoe Pro" w:hAnsi="Segoe Pro" w:cs="Segoe UI"/>
          <w:vertAlign w:val="superscript"/>
        </w:rPr>
        <w:t>me</w:t>
      </w:r>
      <w:r w:rsidRPr="007F03FA">
        <w:rPr>
          <w:rFonts w:ascii="Segoe Pro" w:hAnsi="Segoe Pro"/>
        </w:rPr>
        <w:t xml:space="preserve"> Salituri prononce la reconnaissance du territoire autochtone.</w:t>
      </w:r>
    </w:p>
    <w:p w14:paraId="57F7A240" w14:textId="77777777" w:rsidR="002C4142" w:rsidRDefault="003F1D81" w:rsidP="008A1077">
      <w:pPr>
        <w:pStyle w:val="PointslODJ"/>
        <w:tabs>
          <w:tab w:val="clear" w:pos="8280"/>
          <w:tab w:val="clear" w:pos="8400"/>
          <w:tab w:val="right" w:leader="dot" w:pos="8460"/>
          <w:tab w:val="left" w:pos="8640"/>
        </w:tabs>
        <w:ind w:right="-540"/>
        <w:rPr>
          <w:caps/>
        </w:rPr>
      </w:pPr>
      <w:r w:rsidRPr="000F7100">
        <w:rPr>
          <w:caps/>
        </w:rPr>
        <w:t>Prière</w:t>
      </w:r>
    </w:p>
    <w:p w14:paraId="7965FF59" w14:textId="4F2E93D6" w:rsidR="002773C7" w:rsidRDefault="00D47912" w:rsidP="002C4142">
      <w:pPr>
        <w:pStyle w:val="PointslODJ"/>
        <w:numPr>
          <w:ilvl w:val="0"/>
          <w:numId w:val="0"/>
        </w:numPr>
        <w:tabs>
          <w:tab w:val="clear" w:pos="8280"/>
          <w:tab w:val="clear" w:pos="8400"/>
          <w:tab w:val="right" w:leader="dot" w:pos="8460"/>
          <w:tab w:val="left" w:pos="8640"/>
        </w:tabs>
        <w:ind w:left="360" w:right="-540"/>
      </w:pPr>
      <w:r>
        <w:t>M. Gervais</w:t>
      </w:r>
      <w:r w:rsidR="002C4142">
        <w:t xml:space="preserve"> récite la prière portant sur le fruit de l’Esprit : l’accueil.</w:t>
      </w:r>
    </w:p>
    <w:p w14:paraId="48EA5B1F" w14:textId="77777777" w:rsidR="002773C7" w:rsidRDefault="002773C7">
      <w:pPr>
        <w:widowControl/>
        <w:autoSpaceDE/>
        <w:autoSpaceDN/>
        <w:adjustRightInd/>
        <w:rPr>
          <w:rFonts w:ascii="Segoe" w:hAnsi="Segoe"/>
          <w:szCs w:val="22"/>
        </w:rPr>
      </w:pPr>
      <w:r>
        <w:br w:type="page"/>
      </w:r>
    </w:p>
    <w:p w14:paraId="0D17F482" w14:textId="77777777" w:rsidR="002C4142" w:rsidRPr="002C4142" w:rsidRDefault="0081621D" w:rsidP="00E661AE">
      <w:pPr>
        <w:pStyle w:val="PointslODJ"/>
        <w:ind w:right="-540"/>
        <w:rPr>
          <w:caps/>
          <w:color w:val="000000"/>
        </w:rPr>
      </w:pPr>
      <w:r>
        <w:rPr>
          <w:caps/>
        </w:rPr>
        <w:lastRenderedPageBreak/>
        <w:t>assermentation d</w:t>
      </w:r>
      <w:r w:rsidR="006816F0">
        <w:rPr>
          <w:caps/>
        </w:rPr>
        <w:t>es</w:t>
      </w:r>
      <w:r w:rsidR="002170B7">
        <w:rPr>
          <w:caps/>
        </w:rPr>
        <w:t xml:space="preserve"> nouvel</w:t>
      </w:r>
      <w:r w:rsidR="00202CE7">
        <w:rPr>
          <w:caps/>
        </w:rPr>
        <w:t>les</w:t>
      </w:r>
      <w:r w:rsidR="002170B7">
        <w:rPr>
          <w:caps/>
        </w:rPr>
        <w:t xml:space="preserve"> élève</w:t>
      </w:r>
      <w:r w:rsidR="00202CE7">
        <w:rPr>
          <w:caps/>
        </w:rPr>
        <w:t>s</w:t>
      </w:r>
      <w:r w:rsidR="002170B7">
        <w:rPr>
          <w:caps/>
        </w:rPr>
        <w:t xml:space="preserve"> </w:t>
      </w:r>
      <w:r>
        <w:rPr>
          <w:caps/>
        </w:rPr>
        <w:t>conseill</w:t>
      </w:r>
      <w:r w:rsidR="00B2021F">
        <w:rPr>
          <w:caps/>
        </w:rPr>
        <w:t>ÈRES</w:t>
      </w:r>
    </w:p>
    <w:p w14:paraId="5B7A7489" w14:textId="51BA3AAC" w:rsidR="002C4142" w:rsidRDefault="002C4142" w:rsidP="002773C7">
      <w:pPr>
        <w:pStyle w:val="PointslODJ"/>
        <w:numPr>
          <w:ilvl w:val="0"/>
          <w:numId w:val="0"/>
        </w:numPr>
        <w:ind w:left="360"/>
      </w:pPr>
      <w:r>
        <w:rPr>
          <w:rFonts w:ascii="Segoe Pro" w:hAnsi="Segoe Pro" w:cs="Segoe UI"/>
        </w:rPr>
        <w:t>M</w:t>
      </w:r>
      <w:r w:rsidRPr="00234B72">
        <w:rPr>
          <w:rFonts w:ascii="Segoe Pro" w:hAnsi="Segoe Pro" w:cs="Segoe UI"/>
          <w:vertAlign w:val="superscript"/>
        </w:rPr>
        <w:t>me</w:t>
      </w:r>
      <w:r>
        <w:t xml:space="preserve"> Salituri invite les deux nouvelles élèves conseillères à prononcer leur déclaration d’entrée en fonction.</w:t>
      </w:r>
    </w:p>
    <w:p w14:paraId="3310298C" w14:textId="580F4B8F" w:rsidR="002773C7" w:rsidRDefault="008577B9" w:rsidP="002773C7">
      <w:pPr>
        <w:pStyle w:val="PointslODJ"/>
        <w:numPr>
          <w:ilvl w:val="0"/>
          <w:numId w:val="0"/>
        </w:numPr>
        <w:ind w:left="360"/>
        <w:rPr>
          <w:rFonts w:ascii="Segoe Pro" w:hAnsi="Segoe Pro" w:cs="Segoe UI"/>
        </w:rPr>
      </w:pPr>
      <w:r>
        <w:rPr>
          <w:rFonts w:ascii="Segoe Pro" w:hAnsi="Segoe Pro" w:cs="Segoe UI"/>
        </w:rPr>
        <w:t xml:space="preserve">Lydia Raddon éprouve un défi technique </w:t>
      </w:r>
      <w:r w:rsidR="00944ABD">
        <w:rPr>
          <w:rFonts w:ascii="Segoe Pro" w:hAnsi="Segoe Pro" w:cs="Segoe UI"/>
        </w:rPr>
        <w:t>qu</w:t>
      </w:r>
      <w:r w:rsidR="004546FA">
        <w:rPr>
          <w:rFonts w:ascii="Segoe Pro" w:hAnsi="Segoe Pro" w:cs="Segoe UI"/>
        </w:rPr>
        <w:t>i fait en sorte que sa voix est</w:t>
      </w:r>
      <w:r w:rsidR="00944ABD">
        <w:rPr>
          <w:rFonts w:ascii="Segoe Pro" w:hAnsi="Segoe Pro" w:cs="Segoe UI"/>
        </w:rPr>
        <w:t xml:space="preserve"> saccad</w:t>
      </w:r>
      <w:r w:rsidR="004546FA">
        <w:rPr>
          <w:rFonts w:ascii="Segoe Pro" w:hAnsi="Segoe Pro" w:cs="Segoe UI"/>
        </w:rPr>
        <w:t>ée</w:t>
      </w:r>
      <w:r w:rsidR="00944ABD">
        <w:rPr>
          <w:rFonts w:ascii="Segoe Pro" w:hAnsi="Segoe Pro" w:cs="Segoe UI"/>
        </w:rPr>
        <w:t xml:space="preserve">. </w:t>
      </w:r>
      <w:r w:rsidR="0013326D">
        <w:rPr>
          <w:rFonts w:ascii="Segoe Pro" w:hAnsi="Segoe Pro" w:cs="Segoe UI"/>
        </w:rPr>
        <w:t xml:space="preserve">Elle </w:t>
      </w:r>
      <w:r w:rsidR="00A0367F">
        <w:rPr>
          <w:rFonts w:ascii="Segoe Pro" w:hAnsi="Segoe Pro" w:cs="Segoe UI"/>
        </w:rPr>
        <w:t>habite</w:t>
      </w:r>
      <w:r w:rsidR="0013326D">
        <w:rPr>
          <w:rFonts w:ascii="Segoe Pro" w:hAnsi="Segoe Pro" w:cs="Segoe UI"/>
        </w:rPr>
        <w:t xml:space="preserve"> en région rurale. </w:t>
      </w:r>
      <w:r w:rsidR="00944ABD" w:rsidRPr="00944ABD">
        <w:rPr>
          <w:rFonts w:ascii="Segoe Pro" w:hAnsi="Segoe Pro" w:cs="Segoe UI"/>
        </w:rPr>
        <w:t>M</w:t>
      </w:r>
      <w:r w:rsidR="00944ABD" w:rsidRPr="00944ABD">
        <w:rPr>
          <w:rFonts w:ascii="Segoe Pro" w:hAnsi="Segoe Pro" w:cs="Segoe UI"/>
          <w:vertAlign w:val="superscript"/>
        </w:rPr>
        <w:t>me</w:t>
      </w:r>
      <w:r w:rsidR="00944ABD">
        <w:rPr>
          <w:rFonts w:ascii="Segoe Pro" w:hAnsi="Segoe Pro" w:cs="Segoe UI"/>
        </w:rPr>
        <w:t xml:space="preserve"> Barrette communiquera avec M. Lavallée afin de trouver une solution avant la prochaine réunion du Conseil.</w:t>
      </w:r>
    </w:p>
    <w:p w14:paraId="4C0F8430" w14:textId="38498D44" w:rsidR="00CC1AC2" w:rsidRDefault="00CC1AC2" w:rsidP="002773C7">
      <w:pPr>
        <w:pStyle w:val="PointslODJ"/>
        <w:numPr>
          <w:ilvl w:val="0"/>
          <w:numId w:val="0"/>
        </w:numPr>
        <w:ind w:left="360"/>
        <w:rPr>
          <w:rFonts w:ascii="Segoe Pro" w:hAnsi="Segoe Pro" w:cs="Segoe UI"/>
        </w:rPr>
      </w:pPr>
      <w:r>
        <w:rPr>
          <w:rFonts w:ascii="Segoe Pro" w:hAnsi="Segoe Pro" w:cs="Segoe UI"/>
        </w:rPr>
        <w:t>M. Henry demande à Lydia d’acheminer son formulaire</w:t>
      </w:r>
      <w:r w:rsidR="00A0367F">
        <w:rPr>
          <w:rFonts w:ascii="Segoe Pro" w:hAnsi="Segoe Pro" w:cs="Segoe UI"/>
        </w:rPr>
        <w:t xml:space="preserve"> de déclaration</w:t>
      </w:r>
      <w:r>
        <w:rPr>
          <w:rFonts w:ascii="Segoe Pro" w:hAnsi="Segoe Pro" w:cs="Segoe UI"/>
        </w:rPr>
        <w:t xml:space="preserve"> </w:t>
      </w:r>
      <w:r w:rsidR="00832188">
        <w:rPr>
          <w:rFonts w:ascii="Segoe Pro" w:hAnsi="Segoe Pro" w:cs="Segoe UI"/>
        </w:rPr>
        <w:t>dans le courrier interne et il apposera sa signature en tant que secrétaire-trésorier.</w:t>
      </w:r>
    </w:p>
    <w:p w14:paraId="3D64F7BF" w14:textId="372C0CAD" w:rsidR="004E7C0A" w:rsidRDefault="004E7C0A" w:rsidP="002773C7">
      <w:pPr>
        <w:pStyle w:val="PointslODJ"/>
        <w:numPr>
          <w:ilvl w:val="0"/>
          <w:numId w:val="0"/>
        </w:numPr>
        <w:ind w:left="360"/>
      </w:pPr>
      <w:r>
        <w:rPr>
          <w:rFonts w:ascii="Segoe Pro" w:hAnsi="Segoe Pro" w:cs="Segoe UI"/>
        </w:rPr>
        <w:t xml:space="preserve">Les membres </w:t>
      </w:r>
      <w:r w:rsidR="004D1CA7">
        <w:rPr>
          <w:rFonts w:ascii="Segoe Pro" w:hAnsi="Segoe Pro" w:cs="Segoe UI"/>
        </w:rPr>
        <w:t>souhaitent un chaleureux bienvenue à Mélanie et Lydia avec une main d’applaudissement.</w:t>
      </w:r>
    </w:p>
    <w:p w14:paraId="04B92C45" w14:textId="42B0F4DC" w:rsidR="000F7EA6" w:rsidRPr="000F7EA6" w:rsidRDefault="00C7565E" w:rsidP="008A1077">
      <w:pPr>
        <w:pStyle w:val="PointslODJ"/>
        <w:ind w:right="-540"/>
        <w:rPr>
          <w:caps/>
          <w:color w:val="000000"/>
        </w:rPr>
      </w:pPr>
      <w:r w:rsidRPr="000F7100">
        <w:rPr>
          <w:caps/>
        </w:rPr>
        <w:t>A</w:t>
      </w:r>
      <w:r w:rsidR="003F1D81" w:rsidRPr="000F7100">
        <w:rPr>
          <w:caps/>
        </w:rPr>
        <w:t>doption du procès-verbal</w:t>
      </w:r>
    </w:p>
    <w:p w14:paraId="2052BE31" w14:textId="45A8FC99" w:rsidR="002C4142" w:rsidRPr="00DA79D3" w:rsidRDefault="003D159B" w:rsidP="00DA79D3">
      <w:pPr>
        <w:pStyle w:val="PointslODJ"/>
        <w:numPr>
          <w:ilvl w:val="0"/>
          <w:numId w:val="3"/>
        </w:numPr>
        <w:tabs>
          <w:tab w:val="clear" w:pos="8280"/>
          <w:tab w:val="clear" w:pos="8400"/>
          <w:tab w:val="right" w:leader="dot" w:pos="8460"/>
          <w:tab w:val="left" w:pos="8640"/>
        </w:tabs>
        <w:ind w:right="-540"/>
        <w:rPr>
          <w:caps/>
          <w:color w:val="000000"/>
        </w:rPr>
      </w:pPr>
      <w:r w:rsidRPr="000F7EA6">
        <w:rPr>
          <w:rFonts w:ascii="Segoe UI" w:hAnsi="Segoe UI"/>
          <w:szCs w:val="24"/>
        </w:rPr>
        <w:t>Réunion</w:t>
      </w:r>
      <w:r w:rsidRPr="000F7100">
        <w:t xml:space="preserve"> ordinaire du Conseil du</w:t>
      </w:r>
      <w:r w:rsidR="00EF0475">
        <w:t xml:space="preserve"> </w:t>
      </w:r>
      <w:r w:rsidR="00EB4715">
        <w:t>2</w:t>
      </w:r>
      <w:r w:rsidR="001014DE">
        <w:t>4</w:t>
      </w:r>
      <w:r w:rsidR="00BB1858">
        <w:t xml:space="preserve"> juin</w:t>
      </w:r>
      <w:r w:rsidR="00F82D92">
        <w:t xml:space="preserve"> </w:t>
      </w:r>
      <w:r w:rsidR="00EF0475">
        <w:t>202</w:t>
      </w:r>
      <w:r w:rsidR="001014DE">
        <w:t>4</w:t>
      </w:r>
    </w:p>
    <w:p w14:paraId="2FA01086" w14:textId="48E40AC1" w:rsidR="00DA79D3" w:rsidRDefault="00DA79D3" w:rsidP="00DA79D3">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C45A2F">
        <w:rPr>
          <w:rFonts w:ascii="Segoe Pro" w:hAnsi="Segoe Pro"/>
          <w:szCs w:val="22"/>
        </w:rPr>
        <w:t>M. Montpellier</w:t>
      </w:r>
      <w:r w:rsidRPr="007F03FA">
        <w:rPr>
          <w:rFonts w:ascii="Segoe Pro" w:hAnsi="Segoe Pro"/>
          <w:szCs w:val="22"/>
        </w:rPr>
        <w:tab/>
        <w:t>RÉSOLUTION : 24-</w:t>
      </w:r>
      <w:r w:rsidR="00B77C57">
        <w:rPr>
          <w:rFonts w:ascii="Segoe Pro" w:hAnsi="Segoe Pro"/>
          <w:szCs w:val="22"/>
        </w:rPr>
        <w:t>77</w:t>
      </w:r>
      <w:r w:rsidRPr="007F03FA">
        <w:rPr>
          <w:rFonts w:ascii="Segoe Pro" w:hAnsi="Segoe Pro"/>
          <w:szCs w:val="22"/>
        </w:rPr>
        <w:br/>
        <w:t xml:space="preserve">APPUYÉ PAR : </w:t>
      </w:r>
      <w:r w:rsidRPr="007F03FA">
        <w:rPr>
          <w:rFonts w:ascii="Segoe Pro" w:hAnsi="Segoe Pro"/>
          <w:szCs w:val="22"/>
        </w:rPr>
        <w:tab/>
      </w:r>
      <w:r w:rsidR="00C45A2F">
        <w:rPr>
          <w:rFonts w:ascii="Segoe Pro" w:hAnsi="Segoe Pro"/>
          <w:szCs w:val="22"/>
        </w:rPr>
        <w:t>M. Berthiaume</w:t>
      </w:r>
      <w:r w:rsidRPr="007F03FA">
        <w:rPr>
          <w:rFonts w:ascii="Segoe Pro" w:hAnsi="Segoe Pro"/>
          <w:szCs w:val="22"/>
        </w:rPr>
        <w:tab/>
        <w:t>ADOPTÉE</w:t>
      </w:r>
    </w:p>
    <w:p w14:paraId="6B848C1F" w14:textId="0D2D4DD4" w:rsidR="002C4142" w:rsidRPr="00062958" w:rsidRDefault="00062958" w:rsidP="00062958">
      <w:pPr>
        <w:pStyle w:val="PointslODJ"/>
        <w:numPr>
          <w:ilvl w:val="0"/>
          <w:numId w:val="0"/>
        </w:numPr>
        <w:tabs>
          <w:tab w:val="clear" w:pos="8280"/>
          <w:tab w:val="clear" w:pos="8400"/>
          <w:tab w:val="right" w:leader="dot" w:pos="8460"/>
          <w:tab w:val="left" w:pos="8640"/>
        </w:tabs>
        <w:spacing w:after="0"/>
        <w:ind w:left="360"/>
        <w:rPr>
          <w:rFonts w:ascii="Segoe Pro" w:hAnsi="Segoe Pro"/>
        </w:rPr>
      </w:pPr>
      <w:r w:rsidRPr="007F03FA">
        <w:rPr>
          <w:rFonts w:ascii="Segoe Pro" w:hAnsi="Segoe Pro" w:cs="Arial"/>
          <w:b/>
        </w:rPr>
        <w:t xml:space="preserve">« QUE le Conseil approuve le procès-verbal de la réunion ordinaire du Conseil tenue le </w:t>
      </w:r>
      <w:r>
        <w:rPr>
          <w:rFonts w:ascii="Segoe Pro" w:hAnsi="Segoe Pro" w:cs="Arial"/>
          <w:b/>
        </w:rPr>
        <w:t>24 juin</w:t>
      </w:r>
      <w:r w:rsidRPr="007F03FA">
        <w:rPr>
          <w:rFonts w:ascii="Segoe Pro" w:hAnsi="Segoe Pro" w:cs="Arial"/>
          <w:b/>
        </w:rPr>
        <w:t xml:space="preserve"> 2024 tel que présenté.</w:t>
      </w:r>
    </w:p>
    <w:p w14:paraId="35546820" w14:textId="4A48B441" w:rsidR="00A234F5" w:rsidRPr="000F7100" w:rsidRDefault="003D159B" w:rsidP="008A1077">
      <w:pPr>
        <w:pStyle w:val="PointslODJ"/>
        <w:ind w:right="-540"/>
        <w:rPr>
          <w:caps/>
        </w:rPr>
      </w:pPr>
      <w:r w:rsidRPr="000F7100">
        <w:rPr>
          <w:caps/>
        </w:rPr>
        <w:t>S</w:t>
      </w:r>
      <w:r w:rsidR="003F1D81" w:rsidRPr="000F7100">
        <w:rPr>
          <w:caps/>
        </w:rPr>
        <w:t>uivi</w:t>
      </w:r>
      <w:r w:rsidR="000B41A4">
        <w:rPr>
          <w:caps/>
        </w:rPr>
        <w:t>s</w:t>
      </w:r>
      <w:r w:rsidR="003F1D81" w:rsidRPr="000F7100">
        <w:rPr>
          <w:caps/>
        </w:rPr>
        <w:t xml:space="preserve"> découlant du procès-verbal</w:t>
      </w:r>
      <w:r w:rsidR="001A1286">
        <w:rPr>
          <w:caps/>
        </w:rPr>
        <w:t xml:space="preserve">     </w:t>
      </w:r>
      <w:r w:rsidR="001A1286" w:rsidRPr="007F03FA">
        <w:rPr>
          <w:rFonts w:ascii="Segoe Pro" w:hAnsi="Segoe Pro"/>
        </w:rPr>
        <w:t>S. o.</w:t>
      </w:r>
    </w:p>
    <w:p w14:paraId="1A1AAB7E" w14:textId="68992311" w:rsidR="00892B06" w:rsidRDefault="003D159B" w:rsidP="00EA44B2">
      <w:pPr>
        <w:pStyle w:val="PointslODJ"/>
        <w:ind w:right="-540"/>
        <w:rPr>
          <w:caps/>
        </w:rPr>
      </w:pPr>
      <w:r w:rsidRPr="000F7100">
        <w:rPr>
          <w:caps/>
        </w:rPr>
        <w:t>A</w:t>
      </w:r>
      <w:r w:rsidR="003F1D81" w:rsidRPr="000F7100">
        <w:rPr>
          <w:caps/>
        </w:rPr>
        <w:t xml:space="preserve">ffaires sur le plan </w:t>
      </w:r>
      <w:r w:rsidR="004C4706">
        <w:rPr>
          <w:caps/>
        </w:rPr>
        <w:t>Régional, p</w:t>
      </w:r>
      <w:r w:rsidR="003F1D81" w:rsidRPr="000F7100">
        <w:rPr>
          <w:caps/>
        </w:rPr>
        <w:t>rovincial</w:t>
      </w:r>
      <w:r w:rsidR="00CF575A">
        <w:rPr>
          <w:caps/>
        </w:rPr>
        <w:t xml:space="preserve"> et national</w:t>
      </w:r>
    </w:p>
    <w:p w14:paraId="0A0A1882" w14:textId="7A789927" w:rsidR="004C4706" w:rsidRPr="004C4706" w:rsidRDefault="004C4706" w:rsidP="004F3A5D">
      <w:pPr>
        <w:pStyle w:val="SouspointlODJ"/>
        <w:rPr>
          <w:i/>
          <w:iCs/>
        </w:rPr>
      </w:pPr>
      <w:r>
        <w:t xml:space="preserve">Banquet des Franco-Ontariens le 25 septembre 2024 </w:t>
      </w:r>
      <w:r w:rsidR="00817DD9">
        <w:t>au Pied du rocher à Sudbury</w:t>
      </w:r>
      <w:r w:rsidR="00C1447D">
        <w:br/>
      </w:r>
      <w:r w:rsidR="00EA333E">
        <w:t>(5</w:t>
      </w:r>
      <w:r w:rsidR="00C1447D">
        <w:t xml:space="preserve"> participants</w:t>
      </w:r>
      <w:r w:rsidR="00EA333E">
        <w:t>)</w:t>
      </w:r>
    </w:p>
    <w:p w14:paraId="0034AD1A" w14:textId="4083DBCE" w:rsidR="00CC39ED" w:rsidRPr="00C60661" w:rsidRDefault="005D1CCE" w:rsidP="004F3A5D">
      <w:pPr>
        <w:pStyle w:val="SouspointlODJ"/>
        <w:rPr>
          <w:i/>
          <w:iCs/>
        </w:rPr>
      </w:pPr>
      <w:r>
        <w:t xml:space="preserve">Congrès annuel de l’AFO – Mon assemblée du </w:t>
      </w:r>
      <w:r w:rsidR="00C60661">
        <w:t>17 au 19 octobre 2024 à Ottawa</w:t>
      </w:r>
      <w:r w:rsidR="00C1447D">
        <w:br/>
      </w:r>
      <w:r w:rsidR="00EA333E">
        <w:t>(2</w:t>
      </w:r>
      <w:r w:rsidR="00C1447D">
        <w:t xml:space="preserve"> participants)</w:t>
      </w:r>
    </w:p>
    <w:p w14:paraId="0A01EE60" w14:textId="56FFA930" w:rsidR="00C60661" w:rsidRPr="002A57B4" w:rsidRDefault="00C60661" w:rsidP="004F3A5D">
      <w:pPr>
        <w:pStyle w:val="SouspointlODJ"/>
        <w:rPr>
          <w:i/>
          <w:iCs/>
        </w:rPr>
      </w:pPr>
      <w:r>
        <w:t xml:space="preserve">Congrès annuel de la FNCSF du 24 au 26 octobre 2024 à </w:t>
      </w:r>
      <w:r w:rsidR="001A4E7A">
        <w:t>Charlottetown</w:t>
      </w:r>
      <w:r w:rsidR="00C1447D">
        <w:br/>
        <w:t>(</w:t>
      </w:r>
      <w:r w:rsidR="002B7F0E">
        <w:t>10</w:t>
      </w:r>
      <w:r w:rsidR="00C1447D">
        <w:t xml:space="preserve"> participants</w:t>
      </w:r>
      <w:r w:rsidR="002B7F0E">
        <w:t>)</w:t>
      </w:r>
    </w:p>
    <w:p w14:paraId="2DEB6EE2" w14:textId="77777777" w:rsidR="00121200" w:rsidRPr="00121200" w:rsidRDefault="002A57B4" w:rsidP="004F3A5D">
      <w:pPr>
        <w:pStyle w:val="SouspointlODJ"/>
        <w:rPr>
          <w:i/>
          <w:iCs/>
        </w:rPr>
      </w:pPr>
      <w:r>
        <w:t xml:space="preserve">Lettre </w:t>
      </w:r>
      <w:r w:rsidR="006E3A35">
        <w:t>de demande d</w:t>
      </w:r>
      <w:r>
        <w:t xml:space="preserve">u </w:t>
      </w:r>
      <w:r w:rsidR="006E3A35" w:rsidRPr="00EF344D">
        <w:rPr>
          <w:lang w:val="en-CA"/>
        </w:rPr>
        <w:t>Toronto Catholic District School Board</w:t>
      </w:r>
      <w:r w:rsidR="006E3A35">
        <w:t xml:space="preserve"> </w:t>
      </w:r>
      <w:r w:rsidR="006D3B98">
        <w:t>à tous les conseils</w:t>
      </w:r>
      <w:r w:rsidR="006D3B98">
        <w:br/>
        <w:t>scolaires de</w:t>
      </w:r>
      <w:r w:rsidR="006E3A35">
        <w:t xml:space="preserve"> </w:t>
      </w:r>
      <w:r w:rsidR="006D3B98">
        <w:t xml:space="preserve">défier le </w:t>
      </w:r>
      <w:hyperlink r:id="rId13" w:tooltip="Projet de loi 98, Loi de 2023 sur l’amélioration des écoles et du rendement des élèves" w:history="1">
        <w:r w:rsidR="005B23B4" w:rsidRPr="005B23B4">
          <w:rPr>
            <w:rStyle w:val="Hyperlien"/>
          </w:rPr>
          <w:t xml:space="preserve">Projet de loi </w:t>
        </w:r>
        <w:r w:rsidR="006D3B98" w:rsidRPr="005B23B4">
          <w:rPr>
            <w:rStyle w:val="Hyperlien"/>
          </w:rPr>
          <w:t>98</w:t>
        </w:r>
        <w:r w:rsidR="005B23B4" w:rsidRPr="005B23B4">
          <w:rPr>
            <w:rStyle w:val="Hyperlien"/>
          </w:rPr>
          <w:t>, Loi de 2023 sur l’amélioration des</w:t>
        </w:r>
        <w:r w:rsidR="005B23B4" w:rsidRPr="005B23B4">
          <w:rPr>
            <w:rStyle w:val="Hyperlien"/>
          </w:rPr>
          <w:br/>
          <w:t>écoles et du rendement des élèves</w:t>
        </w:r>
      </w:hyperlink>
    </w:p>
    <w:p w14:paraId="31F20421" w14:textId="388B179F" w:rsidR="00652A2F" w:rsidRDefault="006D3B98" w:rsidP="00BE3ADA">
      <w:pPr>
        <w:pStyle w:val="SouspointlODJ"/>
        <w:numPr>
          <w:ilvl w:val="0"/>
          <w:numId w:val="0"/>
        </w:numPr>
        <w:ind w:left="900" w:right="-540"/>
      </w:pPr>
      <w:r>
        <w:rPr>
          <w:rFonts w:ascii="Segoe Pro" w:hAnsi="Segoe Pro" w:cs="Segoe UI"/>
        </w:rPr>
        <w:t>M</w:t>
      </w:r>
      <w:r w:rsidRPr="00234B72">
        <w:rPr>
          <w:rFonts w:ascii="Segoe Pro" w:hAnsi="Segoe Pro" w:cs="Segoe UI"/>
          <w:vertAlign w:val="superscript"/>
        </w:rPr>
        <w:t>me</w:t>
      </w:r>
      <w:r>
        <w:t xml:space="preserve"> Salituri</w:t>
      </w:r>
      <w:r w:rsidR="00D954B0">
        <w:t xml:space="preserve"> </w:t>
      </w:r>
      <w:r w:rsidR="00265E25">
        <w:t>partagera la lettre au conseil d’administration de l’AFOCSC.</w:t>
      </w:r>
      <w:r w:rsidR="003B5595">
        <w:t xml:space="preserve"> </w:t>
      </w:r>
      <w:r w:rsidR="002869EA">
        <w:t xml:space="preserve">Le ministère de l’Éducation a fait plusieurs changements aux opérations de base de </w:t>
      </w:r>
      <w:r w:rsidR="00693180">
        <w:t xml:space="preserve">la gouvernance des </w:t>
      </w:r>
      <w:r w:rsidR="00BD7DE6">
        <w:t xml:space="preserve">73 </w:t>
      </w:r>
      <w:r w:rsidR="00693180">
        <w:t>conseils scolaires</w:t>
      </w:r>
      <w:r w:rsidR="008103DD">
        <w:t xml:space="preserve"> </w:t>
      </w:r>
      <w:r w:rsidR="00031CB5">
        <w:t>avec la mise en œuvre des règlements suivants</w:t>
      </w:r>
      <w:r w:rsidR="00485123">
        <w:t> :</w:t>
      </w:r>
    </w:p>
    <w:p w14:paraId="571C9A7A" w14:textId="77777777" w:rsidR="00567F48" w:rsidRDefault="00567F48" w:rsidP="00485123">
      <w:pPr>
        <w:pStyle w:val="SouspointlODJ"/>
        <w:numPr>
          <w:ilvl w:val="0"/>
          <w:numId w:val="0"/>
        </w:numPr>
        <w:ind w:left="900"/>
      </w:pPr>
    </w:p>
    <w:p w14:paraId="58722762" w14:textId="4185D069" w:rsidR="00204520" w:rsidRDefault="00E565FA" w:rsidP="00E565FA">
      <w:pPr>
        <w:pStyle w:val="SouspointlODJ"/>
        <w:numPr>
          <w:ilvl w:val="0"/>
          <w:numId w:val="14"/>
        </w:numPr>
        <w:spacing w:before="0" w:beforeAutospacing="0" w:after="0"/>
        <w:ind w:right="-360"/>
      </w:pPr>
      <w:hyperlink r:id="rId14" w:anchor=":~:text=306%2F24%20%3A%20COMMISSAIRES%20%C3%80%20L,VIOLATIONS%20DU%20CODE%20DE%20CONDUITE&amp;text=Important%20%3A%20La%20pr%C3%A9sente%20version%20du,dans%20les%20semaines%20%C3%A0%20venir." w:tooltip="Commissaires à l’intégrité et procédure de traitement des prétendues violation du code de conduite" w:history="1">
        <w:r>
          <w:rPr>
            <w:rStyle w:val="Hyperlien"/>
          </w:rPr>
          <w:t>Règl. de l’Ont. 3</w:t>
        </w:r>
        <w:r w:rsidR="00204520" w:rsidRPr="00567F48">
          <w:rPr>
            <w:rStyle w:val="Hyperlien"/>
          </w:rPr>
          <w:t>06/24</w:t>
        </w:r>
        <w:r w:rsidR="00317128" w:rsidRPr="00567F48">
          <w:rPr>
            <w:rStyle w:val="Hyperlien"/>
          </w:rPr>
          <w:t xml:space="preserve"> : </w:t>
        </w:r>
        <w:r w:rsidR="00E153E1" w:rsidRPr="00567F48">
          <w:rPr>
            <w:rStyle w:val="Hyperlien"/>
          </w:rPr>
          <w:t>Commissaires à l’intégrité et procédure de traitement des prétendues violation du code de condui</w:t>
        </w:r>
        <w:r w:rsidR="00567F48">
          <w:rPr>
            <w:rStyle w:val="Hyperlien"/>
          </w:rPr>
          <w:t>t</w:t>
        </w:r>
        <w:r w:rsidR="00E153E1" w:rsidRPr="00567F48">
          <w:rPr>
            <w:rStyle w:val="Hyperlien"/>
          </w:rPr>
          <w:t>e</w:t>
        </w:r>
      </w:hyperlink>
    </w:p>
    <w:p w14:paraId="31D5B785" w14:textId="68A0B461" w:rsidR="00204520" w:rsidRDefault="00E565FA" w:rsidP="00567F48">
      <w:pPr>
        <w:pStyle w:val="SouspointlODJ"/>
        <w:numPr>
          <w:ilvl w:val="0"/>
          <w:numId w:val="14"/>
        </w:numPr>
        <w:spacing w:before="0" w:beforeAutospacing="0" w:after="0"/>
      </w:pPr>
      <w:hyperlink r:id="rId15" w:tooltip="Allocations des membres des conseils scolaires" w:history="1">
        <w:r>
          <w:rPr>
            <w:rStyle w:val="Hyperlien"/>
          </w:rPr>
          <w:t>Règl. de l’Ont. 3</w:t>
        </w:r>
        <w:r w:rsidR="00204520" w:rsidRPr="008E0A65">
          <w:rPr>
            <w:rStyle w:val="Hyperlien"/>
          </w:rPr>
          <w:t>11/24</w:t>
        </w:r>
        <w:r>
          <w:rPr>
            <w:rStyle w:val="Hyperlien"/>
          </w:rPr>
          <w:t xml:space="preserve"> : </w:t>
        </w:r>
        <w:r w:rsidR="008E0A65" w:rsidRPr="008E0A65">
          <w:rPr>
            <w:rStyle w:val="Hyperlien"/>
          </w:rPr>
          <w:t>Allocations</w:t>
        </w:r>
        <w:r w:rsidR="009D77C2" w:rsidRPr="008E0A65">
          <w:rPr>
            <w:rStyle w:val="Hyperlien"/>
          </w:rPr>
          <w:t xml:space="preserve"> des membres d</w:t>
        </w:r>
        <w:r w:rsidR="008E0A65" w:rsidRPr="008E0A65">
          <w:rPr>
            <w:rStyle w:val="Hyperlien"/>
          </w:rPr>
          <w:t>es</w:t>
        </w:r>
        <w:r w:rsidR="009D77C2" w:rsidRPr="008E0A65">
          <w:rPr>
            <w:rStyle w:val="Hyperlien"/>
          </w:rPr>
          <w:t xml:space="preserve"> conseil</w:t>
        </w:r>
        <w:r w:rsidR="008E0A65" w:rsidRPr="008E0A65">
          <w:rPr>
            <w:rStyle w:val="Hyperlien"/>
          </w:rPr>
          <w:t>s scolaires</w:t>
        </w:r>
      </w:hyperlink>
    </w:p>
    <w:p w14:paraId="41D8EF64" w14:textId="67360AC0" w:rsidR="00567F48" w:rsidRDefault="00E565FA" w:rsidP="00567F48">
      <w:pPr>
        <w:pStyle w:val="SouspointlODJ"/>
        <w:numPr>
          <w:ilvl w:val="0"/>
          <w:numId w:val="14"/>
        </w:numPr>
        <w:spacing w:before="0" w:beforeAutospacing="0" w:after="0"/>
      </w:pPr>
      <w:hyperlink r:id="rId16" w:anchor=":~:text=Aucun%20membre%20ne%20doit%20divulguer,la%20loi%20ou%20le%20conseil." w:tooltip="Allocations des membres des conseils scolaires" w:history="1">
        <w:r w:rsidRPr="00E565FA">
          <w:rPr>
            <w:rStyle w:val="Hyperlien"/>
          </w:rPr>
          <w:t>Règl. de l’Ont.</w:t>
        </w:r>
        <w:r>
          <w:rPr>
            <w:rStyle w:val="Hyperlien"/>
          </w:rPr>
          <w:t xml:space="preserve"> 312/24 : M</w:t>
        </w:r>
        <w:r w:rsidR="000E2D10" w:rsidRPr="000E2D10">
          <w:rPr>
            <w:rStyle w:val="Hyperlien"/>
          </w:rPr>
          <w:t>embres de conseils scolaires – code de conduite</w:t>
        </w:r>
      </w:hyperlink>
    </w:p>
    <w:p w14:paraId="1A856C36" w14:textId="687A12FA" w:rsidR="009D77C2" w:rsidRPr="00485123" w:rsidRDefault="009D77C2" w:rsidP="00567F48">
      <w:pPr>
        <w:pStyle w:val="SouspointlODJ"/>
        <w:numPr>
          <w:ilvl w:val="0"/>
          <w:numId w:val="14"/>
        </w:numPr>
        <w:spacing w:before="0" w:beforeAutospacing="0" w:after="0"/>
      </w:pPr>
      <w:hyperlink r:id="rId17" w:anchor=":~:text=(1)%20Le%20conseil%20veille%20%C3%A0,ou%20du%20comit%C3%A9%20en%20question." w:tooltip="Réunions électroniques et présence aux réunions" w:history="1">
        <w:r w:rsidRPr="00A44203">
          <w:rPr>
            <w:rStyle w:val="Hyperlien"/>
          </w:rPr>
          <w:t>R</w:t>
        </w:r>
        <w:r w:rsidR="00E565FA">
          <w:rPr>
            <w:rStyle w:val="Hyperlien"/>
          </w:rPr>
          <w:t>ègl. de l’Ont. 313/24 : R</w:t>
        </w:r>
        <w:r w:rsidRPr="00A44203">
          <w:rPr>
            <w:rStyle w:val="Hyperlien"/>
          </w:rPr>
          <w:t>éunions électroniques et présence aux réunions</w:t>
        </w:r>
      </w:hyperlink>
    </w:p>
    <w:p w14:paraId="2B18C8BE" w14:textId="2E3B9796" w:rsidR="00121200" w:rsidRPr="00121200" w:rsidRDefault="00305AD0" w:rsidP="004F3A5D">
      <w:pPr>
        <w:pStyle w:val="SouspointlODJ"/>
        <w:rPr>
          <w:i/>
          <w:iCs/>
        </w:rPr>
      </w:pPr>
      <w:r>
        <w:t xml:space="preserve">AFOCSC – </w:t>
      </w:r>
      <w:r w:rsidR="00FF0F15">
        <w:t>réunion</w:t>
      </w:r>
      <w:r>
        <w:t xml:space="preserve"> du comité d’administration du 12 septembre 2024</w:t>
      </w:r>
    </w:p>
    <w:p w14:paraId="404F995B" w14:textId="26A42B61" w:rsidR="00305AD0" w:rsidRPr="0070115E" w:rsidRDefault="00305AD0" w:rsidP="00FF0F15">
      <w:pPr>
        <w:pStyle w:val="SouspointlODJ"/>
        <w:numPr>
          <w:ilvl w:val="0"/>
          <w:numId w:val="0"/>
        </w:numPr>
        <w:ind w:left="900" w:right="-540"/>
        <w:rPr>
          <w:i/>
          <w:iCs/>
        </w:rPr>
      </w:pPr>
      <w:r>
        <w:rPr>
          <w:rFonts w:ascii="Segoe Pro" w:hAnsi="Segoe Pro" w:cs="Segoe UI"/>
        </w:rPr>
        <w:t>M</w:t>
      </w:r>
      <w:r w:rsidRPr="00234B72">
        <w:rPr>
          <w:rFonts w:ascii="Segoe Pro" w:hAnsi="Segoe Pro" w:cs="Segoe UI"/>
          <w:vertAlign w:val="superscript"/>
        </w:rPr>
        <w:t>me</w:t>
      </w:r>
      <w:r w:rsidR="00186721">
        <w:t xml:space="preserve"> Salituri</w:t>
      </w:r>
      <w:r w:rsidR="00D954B0">
        <w:t xml:space="preserve"> </w:t>
      </w:r>
      <w:r w:rsidR="00E2325E">
        <w:t>informe les membres que le CA tiendra</w:t>
      </w:r>
      <w:r w:rsidR="00BF68C0">
        <w:t xml:space="preserve"> dorénavant une réunion mensuelle</w:t>
      </w:r>
      <w:r w:rsidR="00665806">
        <w:t xml:space="preserve"> et se rencontrera en face à face trois fois par année</w:t>
      </w:r>
      <w:r w:rsidR="00435EE7">
        <w:t xml:space="preserve">. </w:t>
      </w:r>
      <w:r w:rsidR="00665806">
        <w:t>Le format du congrès annuel</w:t>
      </w:r>
      <w:r w:rsidR="001C341F">
        <w:t xml:space="preserve"> 2025</w:t>
      </w:r>
      <w:r w:rsidR="00665806">
        <w:t xml:space="preserve"> </w:t>
      </w:r>
      <w:r w:rsidR="001C341F">
        <w:t xml:space="preserve">passera de trois à deux jours dont le jeudi et le vendredi. </w:t>
      </w:r>
      <w:r w:rsidR="00F2585A">
        <w:t>Elle reviendra avec plus de détails sur la formation du démarchage après l</w:t>
      </w:r>
      <w:r w:rsidR="00FF0F15">
        <w:t>a réunion du 10 octobre.</w:t>
      </w:r>
    </w:p>
    <w:p w14:paraId="54D53E2F" w14:textId="1824B19C" w:rsidR="007525CE" w:rsidRPr="000F7100" w:rsidRDefault="003D159B" w:rsidP="008A1077">
      <w:pPr>
        <w:pStyle w:val="PointslODJ"/>
        <w:ind w:right="-540"/>
        <w:rPr>
          <w:caps/>
        </w:rPr>
      </w:pPr>
      <w:r w:rsidRPr="000F7100">
        <w:rPr>
          <w:caps/>
        </w:rPr>
        <w:t>É</w:t>
      </w:r>
      <w:r w:rsidR="003F1D81" w:rsidRPr="000F7100">
        <w:rPr>
          <w:caps/>
        </w:rPr>
        <w:t>tude des recommandations des comités</w:t>
      </w:r>
    </w:p>
    <w:p w14:paraId="63CB8288" w14:textId="77777777" w:rsidR="00121200" w:rsidRDefault="00C22AC4" w:rsidP="004F3A5D">
      <w:pPr>
        <w:pStyle w:val="SouspointlODJ"/>
      </w:pPr>
      <w:r w:rsidRPr="000F7100">
        <w:t xml:space="preserve">Comité </w:t>
      </w:r>
      <w:r>
        <w:t>plénier</w:t>
      </w:r>
      <w:r w:rsidRPr="000F7100">
        <w:t xml:space="preserve"> </w:t>
      </w:r>
      <w:r>
        <w:t>à huis clos</w:t>
      </w:r>
    </w:p>
    <w:p w14:paraId="73399E87" w14:textId="064BC0ED" w:rsidR="00C22AC4" w:rsidRPr="000F7100" w:rsidRDefault="00C22AC4" w:rsidP="00121200">
      <w:pPr>
        <w:pStyle w:val="SouspointlODJ"/>
        <w:numPr>
          <w:ilvl w:val="0"/>
          <w:numId w:val="0"/>
        </w:numPr>
        <w:ind w:left="900"/>
      </w:pPr>
      <w:r>
        <w:t>M</w:t>
      </w:r>
      <w:r w:rsidRPr="00D41F63">
        <w:rPr>
          <w:vertAlign w:val="superscript"/>
        </w:rPr>
        <w:t>me</w:t>
      </w:r>
      <w:r>
        <w:t xml:space="preserve"> Essiembre</w:t>
      </w:r>
      <w:r w:rsidR="00121200">
        <w:t xml:space="preserve"> présente le rapport de la séance à huis clos</w:t>
      </w:r>
      <w:r w:rsidR="001869F4">
        <w:t>.</w:t>
      </w:r>
    </w:p>
    <w:p w14:paraId="17FD7CA9" w14:textId="618495AA" w:rsidR="00EB2AEA" w:rsidRPr="0043191B" w:rsidRDefault="00507A45" w:rsidP="0043191B">
      <w:pPr>
        <w:pStyle w:val="Paragraphedeliste"/>
        <w:numPr>
          <w:ilvl w:val="0"/>
          <w:numId w:val="2"/>
        </w:numPr>
        <w:tabs>
          <w:tab w:val="left" w:pos="360"/>
          <w:tab w:val="left" w:pos="900"/>
          <w:tab w:val="left" w:pos="1260"/>
          <w:tab w:val="right" w:leader="dot" w:pos="8280"/>
          <w:tab w:val="left" w:pos="8460"/>
        </w:tabs>
        <w:spacing w:after="240"/>
        <w:ind w:left="1260" w:right="-540"/>
        <w:rPr>
          <w:rFonts w:ascii="Segoe" w:hAnsi="Segoe"/>
          <w:szCs w:val="22"/>
        </w:rPr>
      </w:pPr>
      <w:r>
        <w:rPr>
          <w:rFonts w:ascii="Segoe" w:hAnsi="Segoe"/>
          <w:szCs w:val="22"/>
        </w:rPr>
        <w:t>Mandat à l’</w:t>
      </w:r>
      <w:r w:rsidR="004E676C">
        <w:rPr>
          <w:rFonts w:ascii="Segoe" w:hAnsi="Segoe"/>
          <w:szCs w:val="22"/>
        </w:rPr>
        <w:t xml:space="preserve">AFOCSC </w:t>
      </w:r>
      <w:r>
        <w:rPr>
          <w:rFonts w:ascii="Segoe" w:hAnsi="Segoe"/>
          <w:szCs w:val="22"/>
        </w:rPr>
        <w:t xml:space="preserve">dans le </w:t>
      </w:r>
      <w:r w:rsidR="004E676C">
        <w:rPr>
          <w:rFonts w:ascii="Segoe" w:hAnsi="Segoe"/>
          <w:szCs w:val="22"/>
        </w:rPr>
        <w:t>dossier</w:t>
      </w:r>
      <w:r w:rsidR="00C92891">
        <w:rPr>
          <w:rFonts w:ascii="Segoe" w:hAnsi="Segoe"/>
          <w:szCs w:val="22"/>
        </w:rPr>
        <w:t xml:space="preserve"> de la pénurie d</w:t>
      </w:r>
      <w:r w:rsidR="000D2755">
        <w:rPr>
          <w:rFonts w:ascii="Segoe" w:hAnsi="Segoe"/>
          <w:szCs w:val="22"/>
        </w:rPr>
        <w:t>’</w:t>
      </w:r>
      <w:r w:rsidR="00C92891">
        <w:rPr>
          <w:rFonts w:ascii="Segoe" w:hAnsi="Segoe"/>
          <w:szCs w:val="22"/>
        </w:rPr>
        <w:t>enseignant</w:t>
      </w:r>
      <w:r w:rsidR="000D2755">
        <w:rPr>
          <w:rFonts w:ascii="Segoe" w:hAnsi="Segoe"/>
          <w:szCs w:val="22"/>
        </w:rPr>
        <w:t>s</w:t>
      </w:r>
      <w:r w:rsidR="0080161E">
        <w:rPr>
          <w:rFonts w:ascii="Segoe" w:hAnsi="Segoe"/>
          <w:szCs w:val="22"/>
        </w:rPr>
        <w:t xml:space="preserve"> </w:t>
      </w:r>
      <w:r w:rsidR="000D2755" w:rsidRPr="00EB2AEA">
        <w:rPr>
          <w:rFonts w:ascii="Segoe" w:hAnsi="Segoe"/>
          <w:szCs w:val="22"/>
        </w:rPr>
        <w:t>francophones en Ontario</w:t>
      </w:r>
    </w:p>
    <w:p w14:paraId="7F386E18" w14:textId="1B5E03B3" w:rsidR="0043191B" w:rsidRDefault="0043191B" w:rsidP="005F7C0E">
      <w:pPr>
        <w:tabs>
          <w:tab w:val="left" w:pos="2520"/>
          <w:tab w:val="left" w:pos="7200"/>
        </w:tabs>
        <w:spacing w:before="240" w:after="240"/>
        <w:ind w:left="900" w:right="-72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5F7C0E">
        <w:rPr>
          <w:rFonts w:ascii="Segoe Pro" w:hAnsi="Segoe Pro"/>
          <w:szCs w:val="22"/>
        </w:rPr>
        <w:t>M. Joannie</w:t>
      </w:r>
      <w:r w:rsidRPr="007F03FA">
        <w:rPr>
          <w:rFonts w:ascii="Segoe Pro" w:hAnsi="Segoe Pro"/>
          <w:szCs w:val="22"/>
        </w:rPr>
        <w:tab/>
        <w:t>RÉSOLUTION : 24-</w:t>
      </w:r>
      <w:r w:rsidR="00DF1778">
        <w:rPr>
          <w:rFonts w:ascii="Segoe Pro" w:hAnsi="Segoe Pro"/>
          <w:szCs w:val="22"/>
        </w:rPr>
        <w:t>78</w:t>
      </w:r>
      <w:r w:rsidRPr="007F03FA">
        <w:rPr>
          <w:rFonts w:ascii="Segoe Pro" w:hAnsi="Segoe Pro"/>
          <w:szCs w:val="22"/>
        </w:rPr>
        <w:br/>
        <w:t xml:space="preserve">APPUYÉ PAR : </w:t>
      </w:r>
      <w:r w:rsidRPr="007F03FA">
        <w:rPr>
          <w:rFonts w:ascii="Segoe Pro" w:hAnsi="Segoe Pro"/>
          <w:szCs w:val="22"/>
        </w:rPr>
        <w:tab/>
      </w:r>
      <w:r w:rsidR="005F7C0E">
        <w:rPr>
          <w:rFonts w:ascii="Segoe Pro" w:hAnsi="Segoe Pro"/>
          <w:szCs w:val="22"/>
        </w:rPr>
        <w:t>M. Tessier</w:t>
      </w:r>
      <w:r w:rsidRPr="007F03FA">
        <w:rPr>
          <w:rFonts w:ascii="Segoe Pro" w:hAnsi="Segoe Pro"/>
          <w:szCs w:val="22"/>
        </w:rPr>
        <w:tab/>
      </w:r>
      <w:r w:rsidR="005F7C0E" w:rsidRPr="00AC0A90">
        <w:rPr>
          <w:rFonts w:ascii="Segoe Pro" w:hAnsi="Segoe Pro"/>
          <w:szCs w:val="22"/>
          <w:u w:val="single"/>
        </w:rPr>
        <w:t>DÉFAITE À L’UNANIMITÉ</w:t>
      </w:r>
      <w:r w:rsidR="005F7C0E">
        <w:rPr>
          <w:rFonts w:ascii="Segoe Pro" w:hAnsi="Segoe Pro"/>
          <w:szCs w:val="22"/>
        </w:rPr>
        <w:t xml:space="preserve"> </w:t>
      </w:r>
    </w:p>
    <w:p w14:paraId="44976632" w14:textId="4848DCA8" w:rsidR="0043191B" w:rsidRPr="00DF1778" w:rsidRDefault="00DF1778" w:rsidP="000D4656">
      <w:pPr>
        <w:tabs>
          <w:tab w:val="left" w:pos="1701"/>
        </w:tabs>
        <w:spacing w:after="240"/>
        <w:ind w:left="900" w:right="-450"/>
        <w:rPr>
          <w:rFonts w:ascii="Segoe Pro" w:hAnsi="Segoe Pro" w:cs="Calibri"/>
          <w:b/>
          <w:bCs/>
          <w:szCs w:val="22"/>
        </w:rPr>
      </w:pPr>
      <w:r>
        <w:rPr>
          <w:rFonts w:ascii="Segoe Pro" w:hAnsi="Segoe Pro" w:cs="Calibri"/>
          <w:b/>
          <w:bCs/>
          <w:szCs w:val="22"/>
        </w:rPr>
        <w:t xml:space="preserve">« </w:t>
      </w:r>
      <w:r w:rsidRPr="00E554BC">
        <w:rPr>
          <w:rFonts w:ascii="Segoe Pro" w:hAnsi="Segoe Pro" w:cs="Calibri"/>
          <w:b/>
          <w:bCs/>
          <w:szCs w:val="22"/>
        </w:rPr>
        <w:t xml:space="preserve">QUE le Conseil scolaire </w:t>
      </w:r>
      <w:r>
        <w:rPr>
          <w:rFonts w:ascii="Segoe Pro" w:hAnsi="Segoe Pro" w:cs="Calibri"/>
          <w:b/>
          <w:bCs/>
          <w:szCs w:val="22"/>
        </w:rPr>
        <w:t>de district catholique du Nouvel-Ontario</w:t>
      </w:r>
      <w:r w:rsidRPr="00E554BC">
        <w:rPr>
          <w:rFonts w:ascii="Segoe Pro" w:hAnsi="Segoe Pro" w:cs="Calibri"/>
          <w:b/>
          <w:bCs/>
          <w:szCs w:val="22"/>
        </w:rPr>
        <w:t xml:space="preserve"> donne le mandat à l’A</w:t>
      </w:r>
      <w:r>
        <w:rPr>
          <w:rFonts w:ascii="Segoe Pro" w:hAnsi="Segoe Pro" w:cs="Calibri"/>
          <w:b/>
          <w:bCs/>
          <w:szCs w:val="22"/>
        </w:rPr>
        <w:t>ssociation franco-ontarienne des conseils scolaires catholiques (A</w:t>
      </w:r>
      <w:r w:rsidRPr="00E554BC">
        <w:rPr>
          <w:rFonts w:ascii="Segoe Pro" w:hAnsi="Segoe Pro" w:cs="Calibri"/>
          <w:b/>
          <w:bCs/>
          <w:szCs w:val="22"/>
        </w:rPr>
        <w:t>FOCSC</w:t>
      </w:r>
      <w:r>
        <w:rPr>
          <w:rFonts w:ascii="Segoe Pro" w:hAnsi="Segoe Pro" w:cs="Calibri"/>
          <w:b/>
          <w:bCs/>
          <w:szCs w:val="22"/>
        </w:rPr>
        <w:t>)</w:t>
      </w:r>
      <w:r w:rsidRPr="00E554BC">
        <w:rPr>
          <w:rFonts w:ascii="Segoe Pro" w:hAnsi="Segoe Pro" w:cs="Calibri"/>
          <w:b/>
          <w:bCs/>
          <w:szCs w:val="22"/>
        </w:rPr>
        <w:t xml:space="preserve"> l’autorisant à entreprendre des procédures judiciaires, en temps opportun, pour donner suite à l’envoi d’une mise en demeure, contre le gouvernement de l’Ontario pour les raisons identifiées dans le présent rapport, et cela si l’AFOCSC le juge nécessaire.</w:t>
      </w:r>
      <w:r>
        <w:rPr>
          <w:rFonts w:ascii="Segoe Pro" w:hAnsi="Segoe Pro" w:cs="Calibri"/>
          <w:b/>
          <w:bCs/>
          <w:szCs w:val="22"/>
        </w:rPr>
        <w:t xml:space="preserve"> »</w:t>
      </w:r>
    </w:p>
    <w:p w14:paraId="2406E715" w14:textId="5D2971B9" w:rsidR="00EB2AEA" w:rsidRPr="0043191B" w:rsidRDefault="00976DB5" w:rsidP="0043191B">
      <w:pPr>
        <w:pStyle w:val="Paragraphedeliste"/>
        <w:numPr>
          <w:ilvl w:val="0"/>
          <w:numId w:val="2"/>
        </w:numPr>
        <w:tabs>
          <w:tab w:val="left" w:pos="360"/>
          <w:tab w:val="left" w:pos="900"/>
          <w:tab w:val="left" w:pos="1260"/>
          <w:tab w:val="right" w:leader="dot" w:pos="8280"/>
          <w:tab w:val="left" w:pos="8460"/>
        </w:tabs>
        <w:spacing w:after="240"/>
        <w:ind w:left="1260" w:right="-540"/>
        <w:rPr>
          <w:rFonts w:ascii="Segoe" w:hAnsi="Segoe"/>
          <w:szCs w:val="22"/>
        </w:rPr>
      </w:pPr>
      <w:r>
        <w:rPr>
          <w:rFonts w:ascii="Segoe" w:hAnsi="Segoe"/>
          <w:szCs w:val="22"/>
        </w:rPr>
        <w:t>ADFO – Entente central</w:t>
      </w:r>
      <w:r w:rsidR="00097C97">
        <w:rPr>
          <w:rFonts w:ascii="Segoe" w:hAnsi="Segoe"/>
          <w:szCs w:val="22"/>
        </w:rPr>
        <w:t>e</w:t>
      </w:r>
    </w:p>
    <w:p w14:paraId="3EF1E0C0" w14:textId="7DD5E4F4" w:rsidR="0043191B" w:rsidRDefault="0043191B" w:rsidP="0043191B">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BE3ADA">
        <w:rPr>
          <w:rFonts w:ascii="Segoe Pro" w:hAnsi="Segoe Pro"/>
          <w:szCs w:val="22"/>
        </w:rPr>
        <w:t>M. Berthiaume</w:t>
      </w:r>
      <w:r w:rsidRPr="007F03FA">
        <w:rPr>
          <w:rFonts w:ascii="Segoe Pro" w:hAnsi="Segoe Pro"/>
          <w:szCs w:val="22"/>
        </w:rPr>
        <w:tab/>
        <w:t>RÉSOLUTION : 24-</w:t>
      </w:r>
      <w:r w:rsidR="00DF1778">
        <w:rPr>
          <w:rFonts w:ascii="Segoe Pro" w:hAnsi="Segoe Pro"/>
          <w:szCs w:val="22"/>
        </w:rPr>
        <w:t>79</w:t>
      </w:r>
      <w:r w:rsidRPr="007F03FA">
        <w:rPr>
          <w:rFonts w:ascii="Segoe Pro" w:hAnsi="Segoe Pro"/>
          <w:szCs w:val="22"/>
        </w:rPr>
        <w:br/>
        <w:t xml:space="preserve">APPUYÉ PAR : </w:t>
      </w:r>
      <w:r w:rsidRPr="007F03FA">
        <w:rPr>
          <w:rFonts w:ascii="Segoe Pro" w:hAnsi="Segoe Pro"/>
          <w:szCs w:val="22"/>
        </w:rPr>
        <w:tab/>
      </w:r>
      <w:r w:rsidR="00BE3ADA">
        <w:rPr>
          <w:rFonts w:ascii="Segoe Pro" w:hAnsi="Segoe Pro"/>
          <w:szCs w:val="22"/>
        </w:rPr>
        <w:t>M. Legault</w:t>
      </w:r>
      <w:r w:rsidRPr="007F03FA">
        <w:rPr>
          <w:rFonts w:ascii="Segoe Pro" w:hAnsi="Segoe Pro"/>
          <w:szCs w:val="22"/>
        </w:rPr>
        <w:tab/>
        <w:t>ADOPTÉE</w:t>
      </w:r>
    </w:p>
    <w:p w14:paraId="62A39F5A" w14:textId="6F949D23" w:rsidR="001C0A6F" w:rsidRDefault="00780C80" w:rsidP="000D4656">
      <w:pPr>
        <w:tabs>
          <w:tab w:val="left" w:pos="2520"/>
          <w:tab w:val="left" w:pos="7200"/>
        </w:tabs>
        <w:spacing w:before="240" w:after="240"/>
        <w:ind w:left="900" w:right="-270"/>
        <w:rPr>
          <w:rFonts w:ascii="Segoe UI" w:hAnsi="Segoe UI" w:cs="Segoe UI"/>
          <w:b/>
          <w:bCs/>
          <w:szCs w:val="22"/>
        </w:rPr>
      </w:pPr>
      <w:r w:rsidRPr="00DB29CD">
        <w:rPr>
          <w:rFonts w:ascii="Segoe UI" w:hAnsi="Segoe UI" w:cs="Segoe UI"/>
          <w:b/>
          <w:bCs/>
          <w:szCs w:val="22"/>
        </w:rPr>
        <w:t xml:space="preserve">« QUE le Conseil scolaire </w:t>
      </w:r>
      <w:r>
        <w:rPr>
          <w:rFonts w:ascii="Segoe UI" w:hAnsi="Segoe UI" w:cs="Segoe UI"/>
          <w:b/>
          <w:bCs/>
          <w:szCs w:val="22"/>
        </w:rPr>
        <w:t xml:space="preserve">de district </w:t>
      </w:r>
      <w:r w:rsidRPr="00DB29CD">
        <w:rPr>
          <w:rFonts w:ascii="Segoe UI" w:hAnsi="Segoe UI" w:cs="Segoe UI"/>
          <w:b/>
          <w:bCs/>
          <w:szCs w:val="22"/>
        </w:rPr>
        <w:t xml:space="preserve">catholique </w:t>
      </w:r>
      <w:r>
        <w:rPr>
          <w:rFonts w:ascii="Segoe UI" w:hAnsi="Segoe UI" w:cs="Segoe UI"/>
          <w:b/>
          <w:bCs/>
          <w:szCs w:val="22"/>
        </w:rPr>
        <w:t>du Nouvel-Ontario</w:t>
      </w:r>
      <w:r w:rsidRPr="00DB29CD">
        <w:rPr>
          <w:rFonts w:ascii="Segoe UI" w:hAnsi="Segoe UI" w:cs="Segoe UI"/>
          <w:b/>
          <w:bCs/>
          <w:szCs w:val="22"/>
        </w:rPr>
        <w:t xml:space="preserve"> </w:t>
      </w:r>
      <w:r w:rsidRPr="00DB29CD">
        <w:rPr>
          <w:rFonts w:ascii="Segoe UI" w:eastAsia="Calibri" w:hAnsi="Segoe UI" w:cs="Segoe UI"/>
          <w:b/>
          <w:bCs/>
          <w:szCs w:val="22"/>
        </w:rPr>
        <w:t>approuve le protocole d’accord, la lettre d’entente sur la mise en œuvre, le protocole d’entente sur les négociations locales</w:t>
      </w:r>
      <w:r>
        <w:rPr>
          <w:rFonts w:ascii="Segoe UI" w:eastAsia="Calibri" w:hAnsi="Segoe UI" w:cs="Segoe UI"/>
          <w:b/>
          <w:bCs/>
          <w:szCs w:val="22"/>
        </w:rPr>
        <w:t xml:space="preserve">, </w:t>
      </w:r>
      <w:r w:rsidRPr="00DB29CD">
        <w:rPr>
          <w:rFonts w:ascii="Segoe UI" w:eastAsia="Calibri" w:hAnsi="Segoe UI" w:cs="Segoe UI"/>
          <w:b/>
          <w:bCs/>
          <w:szCs w:val="22"/>
        </w:rPr>
        <w:t>y compris leurs annexes, couvrant la période du 1</w:t>
      </w:r>
      <w:r w:rsidRPr="00DB29CD">
        <w:rPr>
          <w:rFonts w:ascii="Segoe UI" w:eastAsia="Calibri" w:hAnsi="Segoe UI" w:cs="Segoe UI"/>
          <w:b/>
          <w:bCs/>
          <w:szCs w:val="22"/>
          <w:vertAlign w:val="superscript"/>
        </w:rPr>
        <w:t>er</w:t>
      </w:r>
      <w:r w:rsidRPr="00DB29CD">
        <w:rPr>
          <w:rFonts w:ascii="Segoe UI" w:eastAsia="Calibri" w:hAnsi="Segoe UI" w:cs="Segoe UI"/>
          <w:b/>
          <w:bCs/>
          <w:szCs w:val="22"/>
        </w:rPr>
        <w:t xml:space="preserve"> septembre 2023 au 31 août 2027 inclusivement</w:t>
      </w:r>
      <w:r>
        <w:rPr>
          <w:rFonts w:ascii="Segoe UI" w:eastAsia="Calibri" w:hAnsi="Segoe UI" w:cs="Segoe UI"/>
          <w:b/>
          <w:bCs/>
          <w:szCs w:val="22"/>
        </w:rPr>
        <w:t>,</w:t>
      </w:r>
      <w:r w:rsidRPr="00DB29CD">
        <w:rPr>
          <w:rFonts w:ascii="Segoe UI" w:eastAsia="Calibri" w:hAnsi="Segoe UI" w:cs="Segoe UI"/>
          <w:b/>
          <w:bCs/>
          <w:szCs w:val="22"/>
        </w:rPr>
        <w:t xml:space="preserve"> </w:t>
      </w:r>
      <w:r>
        <w:rPr>
          <w:rFonts w:ascii="Segoe UI" w:eastAsia="Calibri" w:hAnsi="Segoe UI" w:cs="Segoe UI"/>
          <w:b/>
          <w:bCs/>
          <w:szCs w:val="22"/>
        </w:rPr>
        <w:t xml:space="preserve">et ce, </w:t>
      </w:r>
      <w:r w:rsidRPr="00DB29CD">
        <w:rPr>
          <w:rFonts w:ascii="Segoe UI" w:eastAsia="Calibri" w:hAnsi="Segoe UI" w:cs="Segoe UI"/>
          <w:b/>
          <w:bCs/>
          <w:szCs w:val="22"/>
        </w:rPr>
        <w:t>conclus le 10 août 2024 entre les associations de conseillères et de conseillers scolaires, les associations des directions et directions adjointes</w:t>
      </w:r>
      <w:r>
        <w:rPr>
          <w:rFonts w:ascii="Segoe UI" w:eastAsia="Calibri" w:hAnsi="Segoe UI" w:cs="Segoe UI"/>
          <w:b/>
          <w:bCs/>
          <w:szCs w:val="22"/>
        </w:rPr>
        <w:t xml:space="preserve"> d’écoles</w:t>
      </w:r>
      <w:r w:rsidRPr="00DB29CD">
        <w:rPr>
          <w:rFonts w:ascii="Segoe UI" w:eastAsia="Calibri" w:hAnsi="Segoe UI" w:cs="Segoe UI"/>
          <w:b/>
          <w:bCs/>
          <w:szCs w:val="22"/>
        </w:rPr>
        <w:t>, et la Couronne.</w:t>
      </w:r>
      <w:r w:rsidRPr="00DB29CD">
        <w:rPr>
          <w:rFonts w:ascii="Segoe UI" w:hAnsi="Segoe UI" w:cs="Segoe UI"/>
          <w:b/>
          <w:bCs/>
          <w:szCs w:val="22"/>
        </w:rPr>
        <w:t xml:space="preserve"> »</w:t>
      </w:r>
    </w:p>
    <w:p w14:paraId="335D3376" w14:textId="77777777" w:rsidR="001C0A6F" w:rsidRDefault="001C0A6F">
      <w:pPr>
        <w:widowControl/>
        <w:autoSpaceDE/>
        <w:autoSpaceDN/>
        <w:adjustRightInd/>
        <w:rPr>
          <w:rFonts w:ascii="Segoe UI" w:hAnsi="Segoe UI" w:cs="Segoe UI"/>
          <w:b/>
          <w:bCs/>
          <w:szCs w:val="22"/>
        </w:rPr>
      </w:pPr>
      <w:r>
        <w:rPr>
          <w:rFonts w:ascii="Segoe UI" w:hAnsi="Segoe UI" w:cs="Segoe UI"/>
          <w:b/>
          <w:bCs/>
          <w:szCs w:val="22"/>
        </w:rPr>
        <w:br w:type="page"/>
      </w:r>
    </w:p>
    <w:p w14:paraId="4ACD9EBA" w14:textId="74E61927" w:rsidR="00EB2AEA" w:rsidRPr="0043191B" w:rsidRDefault="00186721" w:rsidP="0043191B">
      <w:pPr>
        <w:pStyle w:val="Paragraphedeliste"/>
        <w:numPr>
          <w:ilvl w:val="0"/>
          <w:numId w:val="2"/>
        </w:numPr>
        <w:tabs>
          <w:tab w:val="left" w:pos="360"/>
          <w:tab w:val="left" w:pos="900"/>
          <w:tab w:val="left" w:pos="1260"/>
          <w:tab w:val="right" w:leader="dot" w:pos="8280"/>
          <w:tab w:val="left" w:pos="8460"/>
        </w:tabs>
        <w:spacing w:after="240"/>
        <w:ind w:left="1260" w:right="-540"/>
        <w:rPr>
          <w:rFonts w:ascii="Segoe" w:hAnsi="Segoe"/>
          <w:szCs w:val="22"/>
        </w:rPr>
      </w:pPr>
      <w:r>
        <w:rPr>
          <w:rFonts w:ascii="Segoe" w:hAnsi="Segoe"/>
          <w:szCs w:val="22"/>
        </w:rPr>
        <w:lastRenderedPageBreak/>
        <w:t>AEFO – Arbitrage</w:t>
      </w:r>
    </w:p>
    <w:p w14:paraId="38A80EBF" w14:textId="2FCB2FAD" w:rsidR="0043191B" w:rsidRDefault="0043191B" w:rsidP="0043191B">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1C0A6F" w:rsidRPr="001C0A6F">
        <w:rPr>
          <w:rFonts w:ascii="Segoe Pro" w:hAnsi="Segoe Pro" w:cs="Segoe UI"/>
          <w:szCs w:val="22"/>
        </w:rPr>
        <w:t>M</w:t>
      </w:r>
      <w:r w:rsidR="001C0A6F" w:rsidRPr="001C0A6F">
        <w:rPr>
          <w:rFonts w:ascii="Segoe Pro" w:hAnsi="Segoe Pro" w:cs="Segoe UI"/>
          <w:szCs w:val="22"/>
          <w:vertAlign w:val="superscript"/>
        </w:rPr>
        <w:t>me</w:t>
      </w:r>
      <w:r w:rsidR="001C0A6F">
        <w:rPr>
          <w:rFonts w:ascii="Segoe Pro" w:hAnsi="Segoe Pro"/>
          <w:szCs w:val="22"/>
        </w:rPr>
        <w:t xml:space="preserve"> Salituri</w:t>
      </w:r>
      <w:r w:rsidRPr="007F03FA">
        <w:rPr>
          <w:rFonts w:ascii="Segoe Pro" w:hAnsi="Segoe Pro"/>
          <w:szCs w:val="22"/>
        </w:rPr>
        <w:tab/>
        <w:t>RÉSOLUTION : 24-</w:t>
      </w:r>
      <w:r w:rsidR="00DF1778">
        <w:rPr>
          <w:rFonts w:ascii="Segoe Pro" w:hAnsi="Segoe Pro"/>
          <w:szCs w:val="22"/>
        </w:rPr>
        <w:t>80</w:t>
      </w:r>
      <w:r w:rsidRPr="007F03FA">
        <w:rPr>
          <w:rFonts w:ascii="Segoe Pro" w:hAnsi="Segoe Pro"/>
          <w:szCs w:val="22"/>
        </w:rPr>
        <w:br/>
        <w:t xml:space="preserve">APPUYÉ PAR : </w:t>
      </w:r>
      <w:r w:rsidRPr="007F03FA">
        <w:rPr>
          <w:rFonts w:ascii="Segoe Pro" w:hAnsi="Segoe Pro"/>
          <w:szCs w:val="22"/>
        </w:rPr>
        <w:tab/>
      </w:r>
      <w:r w:rsidR="001C0A6F">
        <w:rPr>
          <w:rFonts w:ascii="Segoe Pro" w:hAnsi="Segoe Pro"/>
          <w:szCs w:val="22"/>
        </w:rPr>
        <w:t>M. Lemoyne</w:t>
      </w:r>
      <w:r w:rsidRPr="007F03FA">
        <w:rPr>
          <w:rFonts w:ascii="Segoe Pro" w:hAnsi="Segoe Pro"/>
          <w:szCs w:val="22"/>
        </w:rPr>
        <w:tab/>
        <w:t>ADOPTÉE</w:t>
      </w:r>
    </w:p>
    <w:p w14:paraId="36A071B9" w14:textId="344FFED0" w:rsidR="008D59E1" w:rsidRPr="000025C2" w:rsidRDefault="000025C2" w:rsidP="000025C2">
      <w:pPr>
        <w:tabs>
          <w:tab w:val="left" w:pos="360"/>
          <w:tab w:val="left" w:pos="900"/>
          <w:tab w:val="left" w:pos="1260"/>
          <w:tab w:val="right" w:leader="dot" w:pos="8280"/>
          <w:tab w:val="left" w:pos="8460"/>
        </w:tabs>
        <w:spacing w:after="240"/>
        <w:ind w:left="900" w:right="-540"/>
        <w:rPr>
          <w:rFonts w:ascii="Segoe" w:hAnsi="Segoe"/>
          <w:szCs w:val="22"/>
        </w:rPr>
      </w:pPr>
      <w:r w:rsidRPr="00C06D37">
        <w:rPr>
          <w:rFonts w:ascii="Segoe Pro" w:hAnsi="Segoe Pro" w:cs="Segoe UI"/>
          <w:b/>
          <w:bCs/>
          <w:szCs w:val="22"/>
        </w:rPr>
        <w:t xml:space="preserve">« </w:t>
      </w:r>
      <w:r w:rsidRPr="00C06D37">
        <w:rPr>
          <w:rFonts w:ascii="Segoe Pro" w:eastAsia="Calibri" w:hAnsi="Segoe Pro" w:cs="Calibri"/>
          <w:b/>
          <w:bCs/>
          <w:szCs w:val="22"/>
        </w:rPr>
        <w:t xml:space="preserve">QUE le Conseil scolaire de district catholique du Nouvel-Ontario donne le mandat à l’Association franco-ontarienne des conseils scolaires catholiques (AFOCSC) de modifier les paramètres de la portée de la Convention d’arbitrage </w:t>
      </w:r>
      <w:r w:rsidRPr="00C06D37">
        <w:rPr>
          <w:rFonts w:ascii="Segoe Pro" w:hAnsi="Segoe Pro" w:cs="Calibri"/>
          <w:b/>
          <w:bCs/>
          <w:szCs w:val="22"/>
        </w:rPr>
        <w:t xml:space="preserve">d’intérêts exécutoire volontaire signée le 14 février 2024 par </w:t>
      </w:r>
      <w:r w:rsidRPr="00C06D37">
        <w:rPr>
          <w:rFonts w:ascii="Segoe Pro" w:eastAsia="Calibri" w:hAnsi="Segoe Pro" w:cs="Calibri"/>
          <w:b/>
          <w:bCs/>
          <w:szCs w:val="22"/>
        </w:rPr>
        <w:t>le Conseil des associations d’employeurs, l’Association des enseignantes et enseignants franco-ontariens (AEFO) et la Couronne  pour inclure des modifications  au taux du personnel suppléant occasionnel autres que les augmentations salariales octroyées au personnel enseignant régulier, tel que présenté lors de la séance à huis clos du Conseil le 23 septembre 2024.</w:t>
      </w:r>
      <w:r>
        <w:rPr>
          <w:rFonts w:ascii="Segoe Pro" w:eastAsia="Calibri" w:hAnsi="Segoe Pro" w:cs="Calibri"/>
          <w:b/>
          <w:bCs/>
          <w:szCs w:val="22"/>
        </w:rPr>
        <w:t xml:space="preserve"> </w:t>
      </w:r>
      <w:r w:rsidRPr="00C06D37">
        <w:rPr>
          <w:rFonts w:ascii="Segoe Pro" w:eastAsia="Calibri" w:hAnsi="Segoe Pro" w:cs="Calibri"/>
          <w:b/>
          <w:bCs/>
          <w:szCs w:val="22"/>
        </w:rPr>
        <w:t>»</w:t>
      </w:r>
    </w:p>
    <w:p w14:paraId="57990E4F" w14:textId="1A18A7A4" w:rsidR="00EB2AEA" w:rsidRPr="0043191B" w:rsidRDefault="00777642" w:rsidP="0043191B">
      <w:pPr>
        <w:pStyle w:val="Paragraphedeliste"/>
        <w:numPr>
          <w:ilvl w:val="0"/>
          <w:numId w:val="2"/>
        </w:numPr>
        <w:tabs>
          <w:tab w:val="left" w:pos="360"/>
          <w:tab w:val="left" w:pos="900"/>
          <w:tab w:val="left" w:pos="1260"/>
          <w:tab w:val="right" w:leader="dot" w:pos="8280"/>
          <w:tab w:val="left" w:pos="8460"/>
        </w:tabs>
        <w:spacing w:after="240"/>
        <w:ind w:left="1260" w:right="-540"/>
        <w:rPr>
          <w:rFonts w:ascii="Segoe" w:hAnsi="Segoe"/>
          <w:szCs w:val="22"/>
        </w:rPr>
      </w:pPr>
      <w:r>
        <w:rPr>
          <w:rFonts w:ascii="Segoe" w:hAnsi="Segoe"/>
          <w:szCs w:val="22"/>
        </w:rPr>
        <w:t>R</w:t>
      </w:r>
      <w:r w:rsidR="00F87FC3">
        <w:rPr>
          <w:rFonts w:ascii="Segoe" w:hAnsi="Segoe"/>
          <w:szCs w:val="22"/>
        </w:rPr>
        <w:t>émunération des cadres supérieurs</w:t>
      </w:r>
    </w:p>
    <w:p w14:paraId="494E8300" w14:textId="4BCEF123" w:rsidR="0043191B" w:rsidRDefault="0043191B" w:rsidP="0043191B">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EC4EC9" w:rsidRPr="00EC4EC9">
        <w:rPr>
          <w:rFonts w:ascii="Segoe Pro" w:hAnsi="Segoe Pro" w:cs="Segoe UI"/>
          <w:szCs w:val="22"/>
        </w:rPr>
        <w:t>M</w:t>
      </w:r>
      <w:r w:rsidR="00EC4EC9" w:rsidRPr="00EC4EC9">
        <w:rPr>
          <w:rFonts w:ascii="Segoe Pro" w:hAnsi="Segoe Pro" w:cs="Segoe UI"/>
          <w:szCs w:val="22"/>
          <w:vertAlign w:val="superscript"/>
        </w:rPr>
        <w:t>me</w:t>
      </w:r>
      <w:r w:rsidR="00EC4EC9">
        <w:rPr>
          <w:rFonts w:ascii="Segoe Pro" w:hAnsi="Segoe Pro"/>
          <w:szCs w:val="22"/>
        </w:rPr>
        <w:t xml:space="preserve"> Aubin-Gagné</w:t>
      </w:r>
      <w:r w:rsidRPr="007F03FA">
        <w:rPr>
          <w:rFonts w:ascii="Segoe Pro" w:hAnsi="Segoe Pro"/>
          <w:szCs w:val="22"/>
        </w:rPr>
        <w:tab/>
        <w:t>RÉSOLUTION : 24-</w:t>
      </w:r>
      <w:r w:rsidR="00DF1778">
        <w:rPr>
          <w:rFonts w:ascii="Segoe Pro" w:hAnsi="Segoe Pro"/>
          <w:szCs w:val="22"/>
        </w:rPr>
        <w:t>81</w:t>
      </w:r>
      <w:r w:rsidRPr="007F03FA">
        <w:rPr>
          <w:rFonts w:ascii="Segoe Pro" w:hAnsi="Segoe Pro"/>
          <w:szCs w:val="22"/>
        </w:rPr>
        <w:br/>
        <w:t xml:space="preserve">APPUYÉ PAR : </w:t>
      </w:r>
      <w:r w:rsidRPr="007F03FA">
        <w:rPr>
          <w:rFonts w:ascii="Segoe Pro" w:hAnsi="Segoe Pro"/>
          <w:szCs w:val="22"/>
        </w:rPr>
        <w:tab/>
      </w:r>
      <w:r w:rsidR="00EC4EC9" w:rsidRPr="00EC4EC9">
        <w:rPr>
          <w:rFonts w:ascii="Segoe Pro" w:hAnsi="Segoe Pro" w:cs="Segoe UI"/>
          <w:szCs w:val="22"/>
        </w:rPr>
        <w:t>M</w:t>
      </w:r>
      <w:r w:rsidR="00EC4EC9" w:rsidRPr="00EC4EC9">
        <w:rPr>
          <w:rFonts w:ascii="Segoe Pro" w:hAnsi="Segoe Pro" w:cs="Segoe UI"/>
          <w:szCs w:val="22"/>
          <w:vertAlign w:val="superscript"/>
        </w:rPr>
        <w:t>me</w:t>
      </w:r>
      <w:r w:rsidR="00EC4EC9">
        <w:rPr>
          <w:rFonts w:ascii="Segoe Pro" w:hAnsi="Segoe Pro"/>
          <w:szCs w:val="22"/>
        </w:rPr>
        <w:t xml:space="preserve"> Bisson</w:t>
      </w:r>
      <w:r w:rsidRPr="007F03FA">
        <w:rPr>
          <w:rFonts w:ascii="Segoe Pro" w:hAnsi="Segoe Pro"/>
          <w:szCs w:val="22"/>
        </w:rPr>
        <w:tab/>
        <w:t>ADOPTÉE</w:t>
      </w:r>
    </w:p>
    <w:p w14:paraId="77065742" w14:textId="27CC0E70" w:rsidR="0043191B" w:rsidRPr="00EB2AEA" w:rsidRDefault="008D59E1" w:rsidP="008D59E1">
      <w:pPr>
        <w:tabs>
          <w:tab w:val="left" w:pos="360"/>
          <w:tab w:val="left" w:pos="900"/>
          <w:tab w:val="left" w:pos="1260"/>
          <w:tab w:val="right" w:leader="dot" w:pos="8280"/>
          <w:tab w:val="left" w:pos="8460"/>
        </w:tabs>
        <w:spacing w:after="240"/>
        <w:ind w:left="900" w:right="-540"/>
        <w:rPr>
          <w:rFonts w:ascii="Segoe" w:hAnsi="Segoe"/>
          <w:szCs w:val="22"/>
        </w:rPr>
      </w:pPr>
      <w:r w:rsidRPr="00780E3D">
        <w:rPr>
          <w:rFonts w:ascii="Segoe Pro" w:hAnsi="Segoe Pro"/>
          <w:b/>
          <w:bCs/>
          <w:szCs w:val="22"/>
        </w:rPr>
        <w:t xml:space="preserve">« QUE le Conseil scolaire </w:t>
      </w:r>
      <w:r>
        <w:rPr>
          <w:rFonts w:ascii="Segoe Pro" w:hAnsi="Segoe Pro"/>
          <w:b/>
          <w:bCs/>
          <w:szCs w:val="22"/>
        </w:rPr>
        <w:t xml:space="preserve">de district </w:t>
      </w:r>
      <w:r w:rsidRPr="00780E3D">
        <w:rPr>
          <w:rFonts w:ascii="Segoe Pro" w:hAnsi="Segoe Pro"/>
          <w:b/>
          <w:bCs/>
          <w:szCs w:val="22"/>
        </w:rPr>
        <w:t xml:space="preserve">catholique </w:t>
      </w:r>
      <w:r>
        <w:rPr>
          <w:rFonts w:ascii="Segoe Pro" w:hAnsi="Segoe Pro"/>
          <w:b/>
          <w:bCs/>
          <w:szCs w:val="22"/>
        </w:rPr>
        <w:t>du Nouvel-Ontario</w:t>
      </w:r>
      <w:r w:rsidRPr="00780E3D">
        <w:rPr>
          <w:rFonts w:ascii="Segoe Pro" w:hAnsi="Segoe Pro"/>
          <w:b/>
          <w:bCs/>
          <w:szCs w:val="22"/>
        </w:rPr>
        <w:t xml:space="preserve"> mandate le directeur de l’Éducation et secrétaire-trésorier à mener une étude au niveau des prochaines étapes </w:t>
      </w:r>
      <w:r>
        <w:rPr>
          <w:rFonts w:ascii="Segoe Pro" w:hAnsi="Segoe Pro"/>
          <w:b/>
          <w:bCs/>
          <w:szCs w:val="22"/>
        </w:rPr>
        <w:t xml:space="preserve">du </w:t>
      </w:r>
      <w:r w:rsidRPr="00780E3D">
        <w:rPr>
          <w:rFonts w:ascii="Segoe Pro" w:hAnsi="Segoe Pro"/>
          <w:b/>
          <w:bCs/>
          <w:szCs w:val="22"/>
        </w:rPr>
        <w:t xml:space="preserve">Régime de rémunération des </w:t>
      </w:r>
      <w:r>
        <w:rPr>
          <w:rFonts w:ascii="Segoe Pro" w:hAnsi="Segoe Pro"/>
          <w:b/>
          <w:bCs/>
          <w:szCs w:val="22"/>
        </w:rPr>
        <w:t>c</w:t>
      </w:r>
      <w:r w:rsidRPr="00780E3D">
        <w:rPr>
          <w:rFonts w:ascii="Segoe Pro" w:hAnsi="Segoe Pro"/>
          <w:b/>
          <w:bCs/>
          <w:szCs w:val="22"/>
        </w:rPr>
        <w:t>adres supérieurs au CSC Nouvelon</w:t>
      </w:r>
      <w:r>
        <w:rPr>
          <w:rFonts w:ascii="Segoe Pro" w:hAnsi="Segoe Pro"/>
          <w:b/>
          <w:bCs/>
          <w:szCs w:val="22"/>
        </w:rPr>
        <w:t>,</w:t>
      </w:r>
      <w:r w:rsidRPr="00780E3D">
        <w:rPr>
          <w:rFonts w:ascii="Segoe Pro" w:hAnsi="Segoe Pro"/>
          <w:b/>
          <w:bCs/>
          <w:szCs w:val="22"/>
        </w:rPr>
        <w:t xml:space="preserve"> en collaboration avec la </w:t>
      </w:r>
      <w:r>
        <w:rPr>
          <w:rFonts w:ascii="Segoe Pro" w:hAnsi="Segoe Pro"/>
          <w:b/>
          <w:bCs/>
          <w:szCs w:val="22"/>
        </w:rPr>
        <w:t>f</w:t>
      </w:r>
      <w:r w:rsidRPr="00780E3D">
        <w:rPr>
          <w:rFonts w:ascii="Segoe Pro" w:hAnsi="Segoe Pro"/>
          <w:b/>
          <w:bCs/>
          <w:szCs w:val="22"/>
        </w:rPr>
        <w:t>irme Emond Harnden (notamment M</w:t>
      </w:r>
      <w:r w:rsidRPr="00AE670E">
        <w:rPr>
          <w:rFonts w:ascii="Segoe Pro" w:hAnsi="Segoe Pro"/>
          <w:b/>
          <w:bCs/>
          <w:szCs w:val="22"/>
          <w:vertAlign w:val="superscript"/>
        </w:rPr>
        <w:t>e</w:t>
      </w:r>
      <w:r w:rsidRPr="00780E3D">
        <w:rPr>
          <w:rFonts w:ascii="Segoe Pro" w:hAnsi="Segoe Pro"/>
          <w:b/>
          <w:bCs/>
          <w:szCs w:val="22"/>
        </w:rPr>
        <w:t xml:space="preserve"> Paul Marshall et M</w:t>
      </w:r>
      <w:r w:rsidRPr="00AE670E">
        <w:rPr>
          <w:rFonts w:ascii="Segoe Pro" w:hAnsi="Segoe Pro"/>
          <w:b/>
          <w:bCs/>
          <w:szCs w:val="22"/>
          <w:vertAlign w:val="superscript"/>
        </w:rPr>
        <w:t xml:space="preserve">e </w:t>
      </w:r>
      <w:r w:rsidRPr="00780E3D">
        <w:rPr>
          <w:rFonts w:ascii="Segoe Pro" w:hAnsi="Segoe Pro"/>
          <w:b/>
          <w:bCs/>
          <w:szCs w:val="22"/>
        </w:rPr>
        <w:t>Sophie Gagnier), dans le but d’assurer une équité et une viabilité au niveau de la rémunération d</w:t>
      </w:r>
      <w:r>
        <w:rPr>
          <w:rFonts w:ascii="Segoe Pro" w:hAnsi="Segoe Pro"/>
          <w:b/>
          <w:bCs/>
          <w:szCs w:val="22"/>
        </w:rPr>
        <w:t>es cadres supérieurs.</w:t>
      </w:r>
      <w:r w:rsidRPr="00780E3D">
        <w:rPr>
          <w:rFonts w:ascii="Segoe Pro" w:hAnsi="Segoe Pro"/>
          <w:b/>
          <w:bCs/>
          <w:szCs w:val="22"/>
        </w:rPr>
        <w:t xml:space="preserve"> »</w:t>
      </w:r>
    </w:p>
    <w:p w14:paraId="3DE5F63F" w14:textId="77777777" w:rsidR="00EB2AEA" w:rsidRDefault="00B94C67" w:rsidP="004F3A5D">
      <w:pPr>
        <w:pStyle w:val="SouspointlODJ"/>
      </w:pPr>
      <w:r w:rsidRPr="000F7100">
        <w:t xml:space="preserve">Comité </w:t>
      </w:r>
      <w:r w:rsidR="00361817">
        <w:t>d’affaires et des relations de travail</w:t>
      </w:r>
    </w:p>
    <w:p w14:paraId="7E77FA03" w14:textId="698E0768" w:rsidR="00B94C67" w:rsidRPr="000F7100" w:rsidRDefault="00E01C6B" w:rsidP="00EB2AEA">
      <w:pPr>
        <w:pStyle w:val="SouspointlODJ"/>
        <w:numPr>
          <w:ilvl w:val="0"/>
          <w:numId w:val="0"/>
        </w:numPr>
        <w:ind w:left="900"/>
      </w:pPr>
      <w:r>
        <w:rPr>
          <w:rFonts w:ascii="Segoe Pro" w:hAnsi="Segoe Pro" w:cs="Segoe UI"/>
        </w:rPr>
        <w:t>M</w:t>
      </w:r>
      <w:r w:rsidRPr="00234B72">
        <w:rPr>
          <w:rFonts w:ascii="Segoe Pro" w:hAnsi="Segoe Pro" w:cs="Segoe UI"/>
          <w:vertAlign w:val="superscript"/>
        </w:rPr>
        <w:t>me</w:t>
      </w:r>
      <w:r>
        <w:t xml:space="preserve"> Salituri</w:t>
      </w:r>
      <w:r w:rsidR="00EC4EC9">
        <w:t xml:space="preserve"> présente le rapport de la réunion.</w:t>
      </w:r>
    </w:p>
    <w:p w14:paraId="7B4AE80B" w14:textId="4AD302B5" w:rsidR="00EB2AEA" w:rsidRPr="0043191B" w:rsidRDefault="008A1077" w:rsidP="0043191B">
      <w:pPr>
        <w:pStyle w:val="Paragraphedeliste"/>
        <w:numPr>
          <w:ilvl w:val="0"/>
          <w:numId w:val="2"/>
        </w:numPr>
        <w:tabs>
          <w:tab w:val="left" w:pos="360"/>
          <w:tab w:val="left" w:pos="900"/>
          <w:tab w:val="left" w:pos="1260"/>
          <w:tab w:val="right" w:leader="dot" w:pos="8460"/>
          <w:tab w:val="left" w:pos="8640"/>
        </w:tabs>
        <w:spacing w:before="240" w:after="240"/>
        <w:ind w:left="1620" w:right="-540" w:hanging="720"/>
        <w:rPr>
          <w:rFonts w:ascii="Segoe" w:hAnsi="Segoe"/>
          <w:szCs w:val="22"/>
        </w:rPr>
      </w:pPr>
      <w:r>
        <w:rPr>
          <w:rFonts w:ascii="Segoe" w:hAnsi="Segoe"/>
          <w:szCs w:val="22"/>
        </w:rPr>
        <w:t xml:space="preserve">Procès-verbal de la réunion du </w:t>
      </w:r>
      <w:r w:rsidR="00D81A28">
        <w:rPr>
          <w:rFonts w:ascii="Segoe" w:hAnsi="Segoe"/>
          <w:szCs w:val="22"/>
        </w:rPr>
        <w:t>12</w:t>
      </w:r>
      <w:r w:rsidR="00752EE0">
        <w:rPr>
          <w:rFonts w:ascii="Segoe" w:hAnsi="Segoe"/>
          <w:szCs w:val="22"/>
        </w:rPr>
        <w:t xml:space="preserve"> </w:t>
      </w:r>
      <w:r w:rsidR="00091C9B">
        <w:rPr>
          <w:rFonts w:ascii="Segoe" w:hAnsi="Segoe"/>
          <w:szCs w:val="22"/>
        </w:rPr>
        <w:t>septembre</w:t>
      </w:r>
      <w:r>
        <w:rPr>
          <w:rFonts w:ascii="Segoe" w:hAnsi="Segoe"/>
          <w:szCs w:val="22"/>
        </w:rPr>
        <w:t xml:space="preserve"> 202</w:t>
      </w:r>
      <w:r w:rsidR="00D81A28">
        <w:rPr>
          <w:rFonts w:ascii="Segoe" w:hAnsi="Segoe"/>
          <w:szCs w:val="22"/>
        </w:rPr>
        <w:t>4</w:t>
      </w:r>
    </w:p>
    <w:p w14:paraId="5EA8D9E7" w14:textId="06D5DCA2" w:rsidR="0043191B" w:rsidRDefault="0043191B" w:rsidP="0043191B">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7A5470">
        <w:rPr>
          <w:rFonts w:ascii="Segoe Pro" w:hAnsi="Segoe Pro"/>
          <w:szCs w:val="22"/>
        </w:rPr>
        <w:t>M. Tessier</w:t>
      </w:r>
      <w:r w:rsidRPr="007F03FA">
        <w:rPr>
          <w:rFonts w:ascii="Segoe Pro" w:hAnsi="Segoe Pro"/>
          <w:szCs w:val="22"/>
        </w:rPr>
        <w:tab/>
        <w:t>RÉSOLUTION : 24-</w:t>
      </w:r>
      <w:r w:rsidR="00DF1778">
        <w:rPr>
          <w:rFonts w:ascii="Segoe Pro" w:hAnsi="Segoe Pro"/>
          <w:szCs w:val="22"/>
        </w:rPr>
        <w:t>82</w:t>
      </w:r>
      <w:r w:rsidRPr="007F03FA">
        <w:rPr>
          <w:rFonts w:ascii="Segoe Pro" w:hAnsi="Segoe Pro"/>
          <w:szCs w:val="22"/>
        </w:rPr>
        <w:br/>
        <w:t xml:space="preserve">APPUYÉ PAR : </w:t>
      </w:r>
      <w:r w:rsidRPr="007F03FA">
        <w:rPr>
          <w:rFonts w:ascii="Segoe Pro" w:hAnsi="Segoe Pro"/>
          <w:szCs w:val="22"/>
        </w:rPr>
        <w:tab/>
      </w:r>
      <w:r w:rsidR="007A5470">
        <w:rPr>
          <w:rFonts w:ascii="Segoe Pro" w:hAnsi="Segoe Pro"/>
          <w:szCs w:val="22"/>
        </w:rPr>
        <w:t>M. Lemoyne</w:t>
      </w:r>
      <w:r w:rsidRPr="007F03FA">
        <w:rPr>
          <w:rFonts w:ascii="Segoe Pro" w:hAnsi="Segoe Pro"/>
          <w:szCs w:val="22"/>
        </w:rPr>
        <w:tab/>
        <w:t>ADOPTÉE</w:t>
      </w:r>
    </w:p>
    <w:p w14:paraId="7B289353" w14:textId="4FBA2DA3" w:rsidR="0043191B" w:rsidRPr="00576501" w:rsidRDefault="00576501" w:rsidP="00576501">
      <w:pPr>
        <w:ind w:left="900" w:right="-540"/>
        <w:rPr>
          <w:rFonts w:ascii="Segoe" w:hAnsi="Segoe" w:cs="Arial"/>
          <w:b/>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Comité d’affaires et des relations de travail tenue le</w:t>
      </w:r>
      <w:r>
        <w:rPr>
          <w:rFonts w:ascii="Segoe" w:hAnsi="Segoe" w:cs="Arial"/>
          <w:b/>
          <w:szCs w:val="22"/>
        </w:rPr>
        <w:t xml:space="preserve"> 12 septembre 2024.</w:t>
      </w:r>
      <w:r w:rsidRPr="00CE03A8">
        <w:rPr>
          <w:rFonts w:ascii="Segoe" w:hAnsi="Segoe" w:cs="Arial"/>
          <w:b/>
          <w:szCs w:val="22"/>
        </w:rPr>
        <w:t xml:space="preserve"> »</w:t>
      </w:r>
    </w:p>
    <w:p w14:paraId="263D3031" w14:textId="3F48CAAC" w:rsidR="006051EC" w:rsidRPr="0019345D" w:rsidRDefault="00D02EE3" w:rsidP="00106A6F">
      <w:pPr>
        <w:pStyle w:val="Paragraphedeliste"/>
        <w:widowControl/>
        <w:numPr>
          <w:ilvl w:val="0"/>
          <w:numId w:val="2"/>
        </w:numPr>
        <w:tabs>
          <w:tab w:val="left" w:pos="360"/>
          <w:tab w:val="left" w:pos="900"/>
          <w:tab w:val="left" w:pos="1260"/>
          <w:tab w:val="right" w:leader="dot" w:pos="8280"/>
          <w:tab w:val="right" w:leader="dot" w:pos="8820"/>
          <w:tab w:val="left" w:pos="9000"/>
        </w:tabs>
        <w:autoSpaceDE/>
        <w:autoSpaceDN/>
        <w:adjustRightInd/>
        <w:spacing w:before="240" w:after="240"/>
        <w:ind w:left="1620" w:right="-540" w:hanging="720"/>
        <w:rPr>
          <w:rStyle w:val="Hyperlien"/>
          <w:color w:val="auto"/>
          <w:szCs w:val="22"/>
          <w:u w:val="none"/>
        </w:rPr>
      </w:pPr>
      <w:r w:rsidRPr="0019345D">
        <w:rPr>
          <w:rFonts w:ascii="Segoe" w:hAnsi="Segoe"/>
          <w:szCs w:val="22"/>
        </w:rPr>
        <w:t>Cycle annuel de révision des politiques</w:t>
      </w:r>
    </w:p>
    <w:p w14:paraId="5E3A3025" w14:textId="77777777" w:rsidR="00743FB0" w:rsidRDefault="0043191B" w:rsidP="00743FB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684592" w:rsidRPr="00684592">
        <w:rPr>
          <w:rFonts w:ascii="Segoe Pro" w:hAnsi="Segoe Pro" w:cs="Segoe UI"/>
          <w:szCs w:val="22"/>
        </w:rPr>
        <w:t>M</w:t>
      </w:r>
      <w:r w:rsidR="00684592" w:rsidRPr="00684592">
        <w:rPr>
          <w:rFonts w:ascii="Segoe Pro" w:hAnsi="Segoe Pro" w:cs="Segoe UI"/>
          <w:szCs w:val="22"/>
          <w:vertAlign w:val="superscript"/>
        </w:rPr>
        <w:t>me</w:t>
      </w:r>
      <w:r w:rsidR="00684592">
        <w:rPr>
          <w:rFonts w:ascii="Segoe Pro" w:hAnsi="Segoe Pro"/>
          <w:szCs w:val="22"/>
        </w:rPr>
        <w:t xml:space="preserve"> Essiembre</w:t>
      </w:r>
      <w:r w:rsidRPr="007F03FA">
        <w:rPr>
          <w:rFonts w:ascii="Segoe Pro" w:hAnsi="Segoe Pro"/>
          <w:szCs w:val="22"/>
        </w:rPr>
        <w:tab/>
        <w:t>RÉSOLUTION : 24-</w:t>
      </w:r>
      <w:r w:rsidR="00DF1778">
        <w:rPr>
          <w:rFonts w:ascii="Segoe Pro" w:hAnsi="Segoe Pro"/>
          <w:szCs w:val="22"/>
        </w:rPr>
        <w:t>83</w:t>
      </w:r>
      <w:r w:rsidRPr="007F03FA">
        <w:rPr>
          <w:rFonts w:ascii="Segoe Pro" w:hAnsi="Segoe Pro"/>
          <w:szCs w:val="22"/>
        </w:rPr>
        <w:br/>
        <w:t xml:space="preserve">APPUYÉ PAR : </w:t>
      </w:r>
      <w:r w:rsidRPr="007F03FA">
        <w:rPr>
          <w:rFonts w:ascii="Segoe Pro" w:hAnsi="Segoe Pro"/>
          <w:szCs w:val="22"/>
        </w:rPr>
        <w:tab/>
      </w:r>
      <w:r w:rsidR="006051EC">
        <w:rPr>
          <w:rFonts w:ascii="Segoe Pro" w:hAnsi="Segoe Pro"/>
          <w:szCs w:val="22"/>
        </w:rPr>
        <w:t>M. Gervais</w:t>
      </w:r>
      <w:r w:rsidRPr="007F03FA">
        <w:rPr>
          <w:rFonts w:ascii="Segoe Pro" w:hAnsi="Segoe Pro"/>
          <w:szCs w:val="22"/>
        </w:rPr>
        <w:tab/>
        <w:t>ADOPTÉE</w:t>
      </w:r>
    </w:p>
    <w:p w14:paraId="028C56D3" w14:textId="1370820F" w:rsidR="00F337B7" w:rsidRPr="00743FB0" w:rsidRDefault="00F337B7" w:rsidP="00743FB0">
      <w:pPr>
        <w:tabs>
          <w:tab w:val="left" w:pos="2520"/>
          <w:tab w:val="left" w:pos="7200"/>
        </w:tabs>
        <w:spacing w:before="240" w:after="240"/>
        <w:ind w:left="900" w:right="-360"/>
        <w:rPr>
          <w:rFonts w:ascii="Segoe Pro" w:hAnsi="Segoe Pro"/>
          <w:szCs w:val="22"/>
        </w:rPr>
      </w:pPr>
      <w:r w:rsidRPr="00743FB0">
        <w:rPr>
          <w:rFonts w:ascii="Segoe" w:hAnsi="Segoe" w:cs="Arial"/>
          <w:b/>
          <w:szCs w:val="22"/>
        </w:rPr>
        <w:t xml:space="preserve">« </w:t>
      </w:r>
      <w:r w:rsidRPr="00743FB0">
        <w:rPr>
          <w:rFonts w:ascii="Segoe Pro" w:hAnsi="Segoe Pro"/>
          <w:b/>
          <w:bCs/>
          <w:szCs w:val="22"/>
        </w:rPr>
        <w:t>QUE le Conseil approuve les politiques suivantes (statu quo) selon le cycle annuel de révision :</w:t>
      </w:r>
    </w:p>
    <w:p w14:paraId="7B443E59" w14:textId="77777777" w:rsidR="00F337B7" w:rsidRDefault="00F337B7" w:rsidP="00F337B7">
      <w:pPr>
        <w:pStyle w:val="Paragraphedeliste"/>
        <w:numPr>
          <w:ilvl w:val="0"/>
          <w:numId w:val="12"/>
        </w:numPr>
        <w:tabs>
          <w:tab w:val="left" w:pos="8640"/>
        </w:tabs>
        <w:ind w:right="350"/>
        <w:rPr>
          <w:rStyle w:val="Hyperlien"/>
          <w:rFonts w:ascii="Segoe Pro" w:hAnsi="Segoe Pro"/>
          <w:b/>
          <w:bCs/>
          <w:szCs w:val="22"/>
        </w:rPr>
      </w:pPr>
      <w:hyperlink r:id="rId18" w:history="1">
        <w:r w:rsidRPr="00BB0FEB">
          <w:rPr>
            <w:rStyle w:val="Hyperlien"/>
            <w:rFonts w:ascii="Segoe Pro" w:hAnsi="Segoe Pro"/>
            <w:b/>
            <w:bCs/>
            <w:szCs w:val="22"/>
          </w:rPr>
          <w:t>GOU 9.0 Allocations des conseillers scolaires</w:t>
        </w:r>
      </w:hyperlink>
    </w:p>
    <w:p w14:paraId="47477DAB" w14:textId="6E7397BF" w:rsidR="0019345D" w:rsidRPr="00743FB0" w:rsidRDefault="00F337B7" w:rsidP="0019345D">
      <w:pPr>
        <w:pStyle w:val="Paragraphedeliste"/>
        <w:numPr>
          <w:ilvl w:val="0"/>
          <w:numId w:val="12"/>
        </w:numPr>
        <w:tabs>
          <w:tab w:val="left" w:pos="8640"/>
        </w:tabs>
        <w:ind w:right="350"/>
        <w:rPr>
          <w:rFonts w:ascii="Segoe Pro" w:hAnsi="Segoe Pro"/>
          <w:b/>
          <w:bCs/>
          <w:color w:val="0000FF"/>
          <w:szCs w:val="22"/>
          <w:u w:val="single"/>
        </w:rPr>
      </w:pPr>
      <w:r w:rsidRPr="00F337B7">
        <w:rPr>
          <w:rStyle w:val="Hyperlien"/>
          <w:rFonts w:ascii="Segoe Pro" w:hAnsi="Segoe Pro"/>
          <w:b/>
          <w:bCs/>
          <w:szCs w:val="22"/>
        </w:rPr>
        <w:t xml:space="preserve">GOU 31.0 </w:t>
      </w:r>
      <w:hyperlink r:id="rId19" w:history="1">
        <w:r w:rsidRPr="00F337B7">
          <w:rPr>
            <w:rStyle w:val="Hyperlien"/>
            <w:rFonts w:ascii="Segoe Pro" w:hAnsi="Segoe Pro"/>
            <w:b/>
            <w:bCs/>
            <w:szCs w:val="22"/>
          </w:rPr>
          <w:t>Engagement</w:t>
        </w:r>
      </w:hyperlink>
      <w:r w:rsidRPr="00F337B7">
        <w:rPr>
          <w:rStyle w:val="Hyperlien"/>
          <w:rFonts w:ascii="Segoe Pro" w:hAnsi="Segoe Pro"/>
          <w:b/>
          <w:bCs/>
          <w:szCs w:val="22"/>
        </w:rPr>
        <w:t xml:space="preserve"> envers les employés </w:t>
      </w:r>
      <w:r w:rsidRPr="00F337B7">
        <w:rPr>
          <w:rFonts w:ascii="Segoe" w:eastAsia="Arial" w:hAnsi="Segoe"/>
          <w:b/>
          <w:bCs/>
        </w:rPr>
        <w:t>»</w:t>
      </w:r>
    </w:p>
    <w:p w14:paraId="34381115" w14:textId="77777777" w:rsidR="00743FB0" w:rsidRPr="00743FB0" w:rsidRDefault="00743FB0" w:rsidP="00743FB0">
      <w:pPr>
        <w:pStyle w:val="Paragraphedeliste"/>
        <w:tabs>
          <w:tab w:val="left" w:pos="8640"/>
        </w:tabs>
        <w:ind w:left="1073" w:right="350"/>
        <w:rPr>
          <w:rStyle w:val="Hyperlien"/>
          <w:rFonts w:ascii="Segoe Pro" w:hAnsi="Segoe Pro"/>
          <w:b/>
          <w:bCs/>
          <w:szCs w:val="22"/>
        </w:rPr>
      </w:pPr>
    </w:p>
    <w:p w14:paraId="1AA65AC0" w14:textId="74F1777A" w:rsidR="0019345D" w:rsidRPr="00743FB0" w:rsidRDefault="0019345D" w:rsidP="00743FB0">
      <w:pPr>
        <w:pStyle w:val="Paragraphedeliste"/>
        <w:widowControl/>
        <w:numPr>
          <w:ilvl w:val="0"/>
          <w:numId w:val="2"/>
        </w:numPr>
        <w:tabs>
          <w:tab w:val="left" w:pos="360"/>
          <w:tab w:val="left" w:pos="900"/>
          <w:tab w:val="left" w:pos="1260"/>
          <w:tab w:val="right" w:leader="dot" w:pos="8280"/>
          <w:tab w:val="right" w:leader="dot" w:pos="8820"/>
          <w:tab w:val="left" w:pos="9000"/>
        </w:tabs>
        <w:autoSpaceDE/>
        <w:autoSpaceDN/>
        <w:adjustRightInd/>
        <w:spacing w:before="240" w:after="240"/>
        <w:ind w:left="1620" w:right="-540" w:hanging="720"/>
        <w:rPr>
          <w:rStyle w:val="Hyperlien"/>
          <w:rFonts w:ascii="Segoe Pro" w:hAnsi="Segoe Pro"/>
          <w:b/>
          <w:bCs/>
          <w:szCs w:val="22"/>
        </w:rPr>
      </w:pPr>
      <w:r>
        <w:rPr>
          <w:rStyle w:val="Hyperlien"/>
          <w:color w:val="auto"/>
          <w:szCs w:val="22"/>
          <w:u w:val="none"/>
        </w:rPr>
        <w:t>A</w:t>
      </w:r>
      <w:r w:rsidRPr="0019345D">
        <w:rPr>
          <w:rStyle w:val="Hyperlien"/>
          <w:color w:val="auto"/>
          <w:szCs w:val="22"/>
          <w:u w:val="none"/>
        </w:rPr>
        <w:t>llocations des conseillers scolaires au 15 novembre 2024</w:t>
      </w:r>
    </w:p>
    <w:p w14:paraId="4F1AF280" w14:textId="5E11A501" w:rsidR="00743FB0" w:rsidRPr="00743FB0" w:rsidRDefault="00743FB0" w:rsidP="00743FB0">
      <w:pPr>
        <w:widowControl/>
        <w:tabs>
          <w:tab w:val="left" w:pos="360"/>
          <w:tab w:val="left" w:pos="900"/>
          <w:tab w:val="left" w:pos="1260"/>
          <w:tab w:val="right" w:leader="dot" w:pos="8280"/>
          <w:tab w:val="right" w:leader="dot" w:pos="8820"/>
          <w:tab w:val="left" w:pos="9000"/>
        </w:tabs>
        <w:autoSpaceDE/>
        <w:autoSpaceDN/>
        <w:adjustRightInd/>
        <w:spacing w:before="240" w:after="240"/>
        <w:ind w:left="900" w:right="-540"/>
        <w:rPr>
          <w:rStyle w:val="Hyperlien"/>
          <w:rFonts w:ascii="Segoe Pro" w:hAnsi="Segoe Pro"/>
          <w:b/>
          <w:bCs/>
          <w:szCs w:val="22"/>
        </w:rPr>
      </w:pPr>
      <w:r>
        <w:rPr>
          <w:rFonts w:ascii="Segoe Pro" w:hAnsi="Segoe Pro"/>
        </w:rPr>
        <w:t>Le document est partagé à l’ensemble d</w:t>
      </w:r>
      <w:r w:rsidR="009F61FE">
        <w:rPr>
          <w:rFonts w:ascii="Segoe Pro" w:hAnsi="Segoe Pro"/>
        </w:rPr>
        <w:t xml:space="preserve">u Conseil </w:t>
      </w:r>
      <w:r>
        <w:rPr>
          <w:rFonts w:ascii="Segoe Pro" w:hAnsi="Segoe Pro"/>
        </w:rPr>
        <w:t>à titre informatif.</w:t>
      </w:r>
      <w:r w:rsidR="009F61FE">
        <w:rPr>
          <w:rFonts w:ascii="Segoe Pro" w:hAnsi="Segoe Pro"/>
        </w:rPr>
        <w:t xml:space="preserve"> Les allocations des membres sont </w:t>
      </w:r>
      <w:r w:rsidR="00A56B28">
        <w:rPr>
          <w:rFonts w:ascii="Segoe Pro" w:hAnsi="Segoe Pro"/>
        </w:rPr>
        <w:t>calculées annuellement selon une formule.</w:t>
      </w:r>
    </w:p>
    <w:p w14:paraId="56D240BD" w14:textId="77777777" w:rsidR="00EB2AEA" w:rsidRPr="00EB2AEA" w:rsidRDefault="002A7003" w:rsidP="004F3A5D">
      <w:pPr>
        <w:pStyle w:val="SouspointlODJ"/>
        <w:rPr>
          <w:sz w:val="18"/>
          <w:szCs w:val="18"/>
        </w:rPr>
      </w:pPr>
      <w:r w:rsidRPr="000F7100">
        <w:t xml:space="preserve">Comité </w:t>
      </w:r>
      <w:r>
        <w:t>de gouvernance</w:t>
      </w:r>
    </w:p>
    <w:p w14:paraId="00315909" w14:textId="61ECBEE9" w:rsidR="002A7003" w:rsidRPr="000F7100" w:rsidRDefault="002A7003" w:rsidP="00EB2AEA">
      <w:pPr>
        <w:pStyle w:val="SouspointlODJ"/>
        <w:numPr>
          <w:ilvl w:val="0"/>
          <w:numId w:val="0"/>
        </w:numPr>
        <w:ind w:left="900"/>
        <w:rPr>
          <w:sz w:val="18"/>
          <w:szCs w:val="18"/>
        </w:rPr>
      </w:pPr>
      <w:r>
        <w:t>M</w:t>
      </w:r>
      <w:r w:rsidRPr="00D41F63">
        <w:rPr>
          <w:vertAlign w:val="superscript"/>
        </w:rPr>
        <w:t>me</w:t>
      </w:r>
      <w:r>
        <w:t xml:space="preserve"> Salituri</w:t>
      </w:r>
      <w:r w:rsidR="006051EC">
        <w:t xml:space="preserve"> présente le rapport de la réunion.</w:t>
      </w:r>
    </w:p>
    <w:p w14:paraId="67CF9466" w14:textId="47F190B3" w:rsidR="00EB2AEA" w:rsidRPr="00FF0C8B" w:rsidRDefault="002A7003" w:rsidP="00FF0C8B">
      <w:pPr>
        <w:pStyle w:val="Paragraphedeliste"/>
        <w:widowControl/>
        <w:numPr>
          <w:ilvl w:val="0"/>
          <w:numId w:val="2"/>
        </w:numPr>
        <w:tabs>
          <w:tab w:val="left" w:pos="360"/>
          <w:tab w:val="left" w:pos="900"/>
          <w:tab w:val="left" w:pos="1260"/>
          <w:tab w:val="right" w:leader="dot" w:pos="8460"/>
          <w:tab w:val="left" w:pos="8640"/>
        </w:tabs>
        <w:autoSpaceDE/>
        <w:autoSpaceDN/>
        <w:adjustRightInd/>
        <w:spacing w:after="240"/>
        <w:ind w:left="1620" w:right="-540" w:hanging="720"/>
        <w:rPr>
          <w:rFonts w:ascii="Segoe" w:hAnsi="Segoe"/>
          <w:szCs w:val="22"/>
        </w:rPr>
      </w:pPr>
      <w:r w:rsidRPr="002C7196">
        <w:rPr>
          <w:rFonts w:ascii="Segoe" w:hAnsi="Segoe"/>
          <w:szCs w:val="22"/>
        </w:rPr>
        <w:t xml:space="preserve">Procès-verbal de la réunion du </w:t>
      </w:r>
      <w:r w:rsidR="00BC2A3E">
        <w:rPr>
          <w:rFonts w:ascii="Segoe" w:hAnsi="Segoe"/>
          <w:szCs w:val="22"/>
        </w:rPr>
        <w:t xml:space="preserve">13 </w:t>
      </w:r>
      <w:r w:rsidRPr="002C7196">
        <w:rPr>
          <w:rFonts w:ascii="Segoe" w:hAnsi="Segoe"/>
          <w:szCs w:val="22"/>
        </w:rPr>
        <w:t>septembre 202</w:t>
      </w:r>
      <w:r w:rsidR="00BC2A3E">
        <w:rPr>
          <w:rFonts w:ascii="Segoe" w:hAnsi="Segoe"/>
          <w:szCs w:val="22"/>
        </w:rPr>
        <w:t>4</w:t>
      </w:r>
    </w:p>
    <w:p w14:paraId="4F809C6C" w14:textId="34D92FFB" w:rsidR="00FF0C8B" w:rsidRDefault="00FF0C8B" w:rsidP="00FF0C8B">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8F4492">
        <w:rPr>
          <w:rFonts w:ascii="Segoe Pro" w:hAnsi="Segoe Pro"/>
          <w:szCs w:val="22"/>
        </w:rPr>
        <w:t>M. Joanisse</w:t>
      </w:r>
      <w:r w:rsidRPr="007F03FA">
        <w:rPr>
          <w:rFonts w:ascii="Segoe Pro" w:hAnsi="Segoe Pro"/>
          <w:szCs w:val="22"/>
        </w:rPr>
        <w:tab/>
        <w:t>RÉSOLUTION : 24-</w:t>
      </w:r>
      <w:r w:rsidR="00DF1778">
        <w:rPr>
          <w:rFonts w:ascii="Segoe Pro" w:hAnsi="Segoe Pro"/>
          <w:szCs w:val="22"/>
        </w:rPr>
        <w:t>84</w:t>
      </w:r>
      <w:r w:rsidRPr="007F03FA">
        <w:rPr>
          <w:rFonts w:ascii="Segoe Pro" w:hAnsi="Segoe Pro"/>
          <w:szCs w:val="22"/>
        </w:rPr>
        <w:br/>
        <w:t xml:space="preserve">APPUYÉ PAR : </w:t>
      </w:r>
      <w:r w:rsidRPr="007F03FA">
        <w:rPr>
          <w:rFonts w:ascii="Segoe Pro" w:hAnsi="Segoe Pro"/>
          <w:szCs w:val="22"/>
        </w:rPr>
        <w:tab/>
      </w:r>
      <w:r w:rsidR="008F4492">
        <w:rPr>
          <w:rFonts w:ascii="Segoe Pro" w:hAnsi="Segoe Pro"/>
          <w:szCs w:val="22"/>
        </w:rPr>
        <w:t>M. Berthiaume</w:t>
      </w:r>
      <w:r w:rsidRPr="007F03FA">
        <w:rPr>
          <w:rFonts w:ascii="Segoe Pro" w:hAnsi="Segoe Pro"/>
          <w:szCs w:val="22"/>
        </w:rPr>
        <w:tab/>
        <w:t>ADOPTÉE</w:t>
      </w:r>
    </w:p>
    <w:p w14:paraId="00EE42AD" w14:textId="23CFFE90" w:rsidR="00FF0C8B" w:rsidRPr="00EB2AEA" w:rsidRDefault="0013653A" w:rsidP="00EB2AEA">
      <w:pPr>
        <w:widowControl/>
        <w:tabs>
          <w:tab w:val="left" w:pos="360"/>
          <w:tab w:val="left" w:pos="900"/>
          <w:tab w:val="left" w:pos="1260"/>
          <w:tab w:val="right" w:leader="dot" w:pos="8460"/>
          <w:tab w:val="left" w:pos="8640"/>
        </w:tabs>
        <w:autoSpaceDE/>
        <w:autoSpaceDN/>
        <w:adjustRightInd/>
        <w:spacing w:after="240"/>
        <w:ind w:left="900" w:right="-540"/>
        <w:rPr>
          <w:rFonts w:ascii="Segoe" w:hAnsi="Segoe"/>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Comité de gouvernance tenue le </w:t>
      </w:r>
      <w:r>
        <w:rPr>
          <w:rFonts w:ascii="Segoe" w:hAnsi="Segoe" w:cs="Arial"/>
          <w:b/>
          <w:szCs w:val="22"/>
        </w:rPr>
        <w:t>13 septembre 2024.</w:t>
      </w:r>
      <w:r w:rsidRPr="00CE03A8">
        <w:rPr>
          <w:rFonts w:ascii="Segoe" w:hAnsi="Segoe" w:cs="Arial"/>
          <w:b/>
          <w:szCs w:val="22"/>
        </w:rPr>
        <w:t xml:space="preserve"> »</w:t>
      </w:r>
    </w:p>
    <w:p w14:paraId="5D4795D0" w14:textId="37A59A59" w:rsidR="008F4492" w:rsidRPr="008F4492" w:rsidRDefault="002A7003" w:rsidP="008F4492">
      <w:pPr>
        <w:pStyle w:val="Paragraphedeliste"/>
        <w:numPr>
          <w:ilvl w:val="0"/>
          <w:numId w:val="2"/>
        </w:numPr>
        <w:tabs>
          <w:tab w:val="left" w:pos="360"/>
          <w:tab w:val="left" w:pos="900"/>
          <w:tab w:val="left" w:pos="1260"/>
          <w:tab w:val="right" w:leader="dot" w:pos="8460"/>
          <w:tab w:val="left" w:pos="8640"/>
        </w:tabs>
        <w:spacing w:before="240" w:after="240"/>
        <w:ind w:left="1620" w:right="-540" w:hanging="720"/>
        <w:rPr>
          <w:rFonts w:ascii="Segoe" w:hAnsi="Segoe"/>
          <w:szCs w:val="22"/>
        </w:rPr>
      </w:pPr>
      <w:r>
        <w:rPr>
          <w:rFonts w:ascii="Segoe" w:hAnsi="Segoe"/>
          <w:szCs w:val="22"/>
        </w:rPr>
        <w:t>Cycle annuel de révision des politiques</w:t>
      </w:r>
    </w:p>
    <w:p w14:paraId="2B6960DC" w14:textId="0775F415" w:rsidR="008F4492" w:rsidRPr="008F4492" w:rsidRDefault="008F4492" w:rsidP="008F4492">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652744" w:rsidRPr="00652744">
        <w:rPr>
          <w:rFonts w:ascii="Segoe Pro" w:hAnsi="Segoe Pro" w:cs="Segoe UI"/>
          <w:szCs w:val="22"/>
        </w:rPr>
        <w:t>M</w:t>
      </w:r>
      <w:r w:rsidR="00652744" w:rsidRPr="00652744">
        <w:rPr>
          <w:rFonts w:ascii="Segoe Pro" w:hAnsi="Segoe Pro" w:cs="Segoe UI"/>
          <w:szCs w:val="22"/>
          <w:vertAlign w:val="superscript"/>
        </w:rPr>
        <w:t>me</w:t>
      </w:r>
      <w:r w:rsidR="00652744">
        <w:rPr>
          <w:rFonts w:ascii="Segoe Pro" w:hAnsi="Segoe Pro"/>
          <w:szCs w:val="22"/>
        </w:rPr>
        <w:t xml:space="preserve"> Essiembre</w:t>
      </w:r>
      <w:r w:rsidRPr="007F03FA">
        <w:rPr>
          <w:rFonts w:ascii="Segoe Pro" w:hAnsi="Segoe Pro"/>
          <w:szCs w:val="22"/>
        </w:rPr>
        <w:tab/>
        <w:t>RÉSOLUTION : 24-</w:t>
      </w:r>
      <w:r>
        <w:rPr>
          <w:rFonts w:ascii="Segoe Pro" w:hAnsi="Segoe Pro"/>
          <w:szCs w:val="22"/>
        </w:rPr>
        <w:t>85</w:t>
      </w:r>
      <w:r w:rsidRPr="007F03FA">
        <w:rPr>
          <w:rFonts w:ascii="Segoe Pro" w:hAnsi="Segoe Pro"/>
          <w:szCs w:val="22"/>
        </w:rPr>
        <w:br/>
        <w:t xml:space="preserve">APPUYÉ PAR : </w:t>
      </w:r>
      <w:r w:rsidRPr="007F03FA">
        <w:rPr>
          <w:rFonts w:ascii="Segoe Pro" w:hAnsi="Segoe Pro"/>
          <w:szCs w:val="22"/>
        </w:rPr>
        <w:tab/>
      </w:r>
      <w:r w:rsidR="00652744">
        <w:rPr>
          <w:rFonts w:ascii="Segoe Pro" w:hAnsi="Segoe Pro"/>
          <w:szCs w:val="22"/>
        </w:rPr>
        <w:t>M. Gervais</w:t>
      </w:r>
      <w:r w:rsidRPr="007F03FA">
        <w:rPr>
          <w:rFonts w:ascii="Segoe Pro" w:hAnsi="Segoe Pro"/>
          <w:szCs w:val="22"/>
        </w:rPr>
        <w:tab/>
        <w:t>ADOPTÉE</w:t>
      </w:r>
    </w:p>
    <w:p w14:paraId="476B3160" w14:textId="77777777" w:rsidR="00795F31" w:rsidRPr="00543071" w:rsidRDefault="00795F31" w:rsidP="00795F31">
      <w:pPr>
        <w:tabs>
          <w:tab w:val="left" w:pos="8640"/>
        </w:tabs>
        <w:spacing w:after="240"/>
        <w:ind w:left="900" w:right="440"/>
        <w:rPr>
          <w:rFonts w:ascii="Segoe Pro" w:hAnsi="Segoe Pro"/>
          <w:b/>
          <w:szCs w:val="22"/>
        </w:rPr>
      </w:pPr>
      <w:r w:rsidRPr="00543071">
        <w:rPr>
          <w:rFonts w:ascii="Segoe Pro" w:hAnsi="Segoe Pro"/>
          <w:b/>
          <w:szCs w:val="22"/>
        </w:rPr>
        <w:t>« QUE le Conseil approuve les politiques suivantes selon le cycle annuel de révision :</w:t>
      </w:r>
    </w:p>
    <w:p w14:paraId="765200DF" w14:textId="09D1BD47" w:rsidR="00795F31" w:rsidRPr="00543071" w:rsidRDefault="00795F31" w:rsidP="00795F31">
      <w:pPr>
        <w:pStyle w:val="Paragraphedeliste"/>
        <w:numPr>
          <w:ilvl w:val="0"/>
          <w:numId w:val="13"/>
        </w:numPr>
        <w:tabs>
          <w:tab w:val="left" w:pos="1260"/>
          <w:tab w:val="left" w:pos="8640"/>
        </w:tabs>
        <w:ind w:right="440"/>
        <w:rPr>
          <w:rFonts w:ascii="Segoe Pro" w:hAnsi="Segoe Pro"/>
          <w:b/>
          <w:szCs w:val="22"/>
        </w:rPr>
      </w:pPr>
      <w:r w:rsidRPr="00543071">
        <w:rPr>
          <w:rFonts w:ascii="Segoe Pro" w:hAnsi="Segoe Pro"/>
          <w:b/>
          <w:szCs w:val="22"/>
        </w:rPr>
        <w:t>GOU 3.0 Rôle et responsabilités du Conseil</w:t>
      </w:r>
      <w:r w:rsidR="008F4492">
        <w:rPr>
          <w:rFonts w:ascii="Segoe Pro" w:hAnsi="Segoe Pro"/>
          <w:b/>
          <w:szCs w:val="22"/>
        </w:rPr>
        <w:t xml:space="preserve"> (statu quo)</w:t>
      </w:r>
    </w:p>
    <w:p w14:paraId="42F8526A" w14:textId="7C429F79" w:rsidR="00795F31" w:rsidRPr="00543071" w:rsidRDefault="00795F31" w:rsidP="00795F31">
      <w:pPr>
        <w:pStyle w:val="Paragraphedeliste"/>
        <w:numPr>
          <w:ilvl w:val="0"/>
          <w:numId w:val="13"/>
        </w:numPr>
        <w:tabs>
          <w:tab w:val="left" w:pos="1260"/>
          <w:tab w:val="left" w:pos="8640"/>
        </w:tabs>
        <w:ind w:right="440"/>
        <w:rPr>
          <w:rFonts w:ascii="Segoe Pro" w:hAnsi="Segoe Pro"/>
          <w:b/>
          <w:szCs w:val="22"/>
        </w:rPr>
      </w:pPr>
      <w:r w:rsidRPr="00543071">
        <w:rPr>
          <w:rFonts w:ascii="Segoe Pro" w:hAnsi="Segoe Pro"/>
          <w:b/>
          <w:szCs w:val="22"/>
        </w:rPr>
        <w:t>GOU 4.0 Rôle de la présidence du Conseil</w:t>
      </w:r>
      <w:r w:rsidR="008F4492">
        <w:rPr>
          <w:rFonts w:ascii="Segoe Pro" w:hAnsi="Segoe Pro"/>
          <w:b/>
          <w:szCs w:val="22"/>
        </w:rPr>
        <w:t xml:space="preserve"> (statu quo)</w:t>
      </w:r>
    </w:p>
    <w:p w14:paraId="4B7E7975" w14:textId="74095442" w:rsidR="00795F31" w:rsidRPr="00543071" w:rsidRDefault="00795F31" w:rsidP="00795F31">
      <w:pPr>
        <w:pStyle w:val="Paragraphedeliste"/>
        <w:numPr>
          <w:ilvl w:val="0"/>
          <w:numId w:val="13"/>
        </w:numPr>
        <w:tabs>
          <w:tab w:val="left" w:pos="1260"/>
          <w:tab w:val="left" w:pos="8640"/>
        </w:tabs>
        <w:ind w:right="440"/>
        <w:rPr>
          <w:rFonts w:ascii="Segoe Pro" w:hAnsi="Segoe Pro"/>
          <w:b/>
          <w:szCs w:val="22"/>
        </w:rPr>
      </w:pPr>
      <w:r w:rsidRPr="00543071">
        <w:rPr>
          <w:rFonts w:ascii="Segoe Pro" w:hAnsi="Segoe Pro"/>
          <w:b/>
          <w:szCs w:val="22"/>
        </w:rPr>
        <w:t>GOU 5.0 Rôle de la vice-présidence du Conseil</w:t>
      </w:r>
      <w:r w:rsidR="008F4492">
        <w:rPr>
          <w:rFonts w:ascii="Segoe Pro" w:hAnsi="Segoe Pro"/>
          <w:b/>
          <w:szCs w:val="22"/>
        </w:rPr>
        <w:t xml:space="preserve"> (statu quo)</w:t>
      </w:r>
    </w:p>
    <w:p w14:paraId="4E066C3F" w14:textId="01432DAB" w:rsidR="00795F31" w:rsidRPr="00543071" w:rsidRDefault="00795F31" w:rsidP="00795F31">
      <w:pPr>
        <w:pStyle w:val="Paragraphedeliste"/>
        <w:numPr>
          <w:ilvl w:val="0"/>
          <w:numId w:val="13"/>
        </w:numPr>
        <w:tabs>
          <w:tab w:val="left" w:pos="1260"/>
          <w:tab w:val="left" w:pos="8640"/>
        </w:tabs>
        <w:ind w:right="440"/>
        <w:rPr>
          <w:rFonts w:ascii="Segoe Pro" w:hAnsi="Segoe Pro"/>
          <w:b/>
          <w:szCs w:val="22"/>
        </w:rPr>
      </w:pPr>
      <w:r w:rsidRPr="00543071">
        <w:rPr>
          <w:rFonts w:ascii="Segoe Pro" w:hAnsi="Segoe Pro"/>
          <w:b/>
          <w:szCs w:val="22"/>
        </w:rPr>
        <w:t>GOU 6.0 Porte-parole officiel du Conseil</w:t>
      </w:r>
      <w:r w:rsidR="008F4492">
        <w:rPr>
          <w:rFonts w:ascii="Segoe Pro" w:hAnsi="Segoe Pro"/>
          <w:b/>
          <w:szCs w:val="22"/>
        </w:rPr>
        <w:t xml:space="preserve"> (statu quo)</w:t>
      </w:r>
    </w:p>
    <w:p w14:paraId="6773988E" w14:textId="77777777" w:rsidR="00795F31" w:rsidRPr="00543071" w:rsidRDefault="00795F31" w:rsidP="00795F31">
      <w:pPr>
        <w:pStyle w:val="Paragraphedeliste"/>
        <w:numPr>
          <w:ilvl w:val="0"/>
          <w:numId w:val="13"/>
        </w:numPr>
        <w:tabs>
          <w:tab w:val="left" w:pos="1260"/>
          <w:tab w:val="left" w:pos="8640"/>
        </w:tabs>
        <w:ind w:right="440"/>
        <w:rPr>
          <w:rFonts w:ascii="Segoe Pro" w:hAnsi="Segoe Pro"/>
          <w:b/>
          <w:color w:val="0000FF" w:themeColor="hyperlink"/>
          <w:szCs w:val="22"/>
          <w:u w:val="single"/>
        </w:rPr>
      </w:pPr>
      <w:r w:rsidRPr="00543071">
        <w:rPr>
          <w:rFonts w:ascii="Segoe Pro" w:hAnsi="Segoe Pro"/>
          <w:b/>
          <w:szCs w:val="22"/>
        </w:rPr>
        <w:t>GOU 8.0 Code de conduite des conseillers scolaires (révision)</w:t>
      </w:r>
    </w:p>
    <w:p w14:paraId="58B08076" w14:textId="50E3608F" w:rsidR="00795F31" w:rsidRPr="00543071" w:rsidRDefault="00795F31" w:rsidP="00795F31">
      <w:pPr>
        <w:pStyle w:val="Paragraphedeliste"/>
        <w:numPr>
          <w:ilvl w:val="0"/>
          <w:numId w:val="13"/>
        </w:numPr>
        <w:tabs>
          <w:tab w:val="left" w:pos="1260"/>
          <w:tab w:val="left" w:pos="8640"/>
        </w:tabs>
        <w:ind w:right="440"/>
        <w:rPr>
          <w:rFonts w:ascii="Segoe Pro" w:hAnsi="Segoe Pro"/>
          <w:b/>
          <w:color w:val="0000FF" w:themeColor="hyperlink"/>
          <w:szCs w:val="22"/>
          <w:u w:val="single"/>
        </w:rPr>
      </w:pPr>
      <w:r w:rsidRPr="00543071">
        <w:rPr>
          <w:rFonts w:ascii="Segoe Pro" w:hAnsi="Segoe Pro"/>
          <w:b/>
          <w:szCs w:val="22"/>
        </w:rPr>
        <w:t>GOU 11.0 Accueil et accompagnement des nouveaux élus</w:t>
      </w:r>
      <w:r w:rsidR="008F4492">
        <w:rPr>
          <w:rFonts w:ascii="Segoe Pro" w:hAnsi="Segoe Pro"/>
          <w:b/>
          <w:szCs w:val="22"/>
        </w:rPr>
        <w:t xml:space="preserve"> (statu quo)</w:t>
      </w:r>
    </w:p>
    <w:p w14:paraId="063D18E5" w14:textId="0BCA8664" w:rsidR="00795F31" w:rsidRPr="00543071" w:rsidRDefault="00795F31" w:rsidP="008F4492">
      <w:pPr>
        <w:pStyle w:val="Paragraphedeliste"/>
        <w:numPr>
          <w:ilvl w:val="0"/>
          <w:numId w:val="13"/>
        </w:numPr>
        <w:tabs>
          <w:tab w:val="left" w:pos="1260"/>
          <w:tab w:val="left" w:pos="8640"/>
        </w:tabs>
        <w:ind w:right="-360"/>
        <w:rPr>
          <w:rStyle w:val="Hyperlien"/>
          <w:rFonts w:ascii="Segoe Pro" w:hAnsi="Segoe Pro"/>
          <w:b/>
          <w:szCs w:val="22"/>
        </w:rPr>
      </w:pPr>
      <w:r w:rsidRPr="00543071">
        <w:rPr>
          <w:rFonts w:ascii="Segoe Pro" w:hAnsi="Segoe Pro"/>
          <w:b/>
          <w:szCs w:val="22"/>
        </w:rPr>
        <w:t>GOU 12.0 Réunions électroniques et présence aux réunions</w:t>
      </w:r>
      <w:r w:rsidR="008F4492">
        <w:rPr>
          <w:rFonts w:ascii="Segoe Pro" w:hAnsi="Segoe Pro"/>
          <w:b/>
          <w:szCs w:val="22"/>
        </w:rPr>
        <w:t xml:space="preserve"> </w:t>
      </w:r>
      <w:r w:rsidRPr="00543071">
        <w:rPr>
          <w:rFonts w:ascii="Segoe Pro" w:hAnsi="Segoe Pro"/>
          <w:b/>
          <w:szCs w:val="22"/>
        </w:rPr>
        <w:t>(révision hors cycle)</w:t>
      </w:r>
    </w:p>
    <w:p w14:paraId="70F0BD7D" w14:textId="77777777" w:rsidR="00795F31" w:rsidRPr="00543071" w:rsidRDefault="00795F31" w:rsidP="00795F31">
      <w:pPr>
        <w:pStyle w:val="Paragraphedeliste"/>
        <w:numPr>
          <w:ilvl w:val="0"/>
          <w:numId w:val="13"/>
        </w:numPr>
        <w:tabs>
          <w:tab w:val="left" w:pos="1260"/>
          <w:tab w:val="left" w:pos="8640"/>
        </w:tabs>
        <w:ind w:right="440"/>
        <w:rPr>
          <w:rFonts w:ascii="Segoe Pro" w:hAnsi="Segoe Pro"/>
          <w:b/>
          <w:szCs w:val="22"/>
        </w:rPr>
      </w:pPr>
      <w:r w:rsidRPr="00543071">
        <w:rPr>
          <w:rFonts w:ascii="Segoe Pro" w:hAnsi="Segoe Pro"/>
          <w:b/>
          <w:szCs w:val="22"/>
        </w:rPr>
        <w:t>GOU 15.0 Plan stratégique pluriannuel (révision)</w:t>
      </w:r>
    </w:p>
    <w:p w14:paraId="5EA25C5E" w14:textId="513B4CA8" w:rsidR="00795F31" w:rsidRPr="00543071" w:rsidRDefault="00795F31" w:rsidP="00795F31">
      <w:pPr>
        <w:pStyle w:val="Paragraphedeliste"/>
        <w:numPr>
          <w:ilvl w:val="0"/>
          <w:numId w:val="13"/>
        </w:numPr>
        <w:tabs>
          <w:tab w:val="left" w:pos="1260"/>
          <w:tab w:val="left" w:pos="8640"/>
        </w:tabs>
        <w:ind w:right="440"/>
        <w:rPr>
          <w:rFonts w:ascii="Segoe Pro" w:hAnsi="Segoe Pro"/>
          <w:b/>
          <w:szCs w:val="22"/>
        </w:rPr>
      </w:pPr>
      <w:r w:rsidRPr="00543071">
        <w:rPr>
          <w:rFonts w:ascii="Segoe Pro" w:hAnsi="Segoe Pro"/>
          <w:b/>
          <w:szCs w:val="22"/>
        </w:rPr>
        <w:t>GOU 16.0 Comités du Conseil</w:t>
      </w:r>
      <w:r w:rsidR="008F4492">
        <w:rPr>
          <w:rFonts w:ascii="Segoe Pro" w:hAnsi="Segoe Pro"/>
          <w:b/>
          <w:szCs w:val="22"/>
        </w:rPr>
        <w:t xml:space="preserve"> (statu quo)</w:t>
      </w:r>
    </w:p>
    <w:p w14:paraId="15BE7B03" w14:textId="77777777" w:rsidR="00795F31" w:rsidRPr="00543071" w:rsidRDefault="00795F31" w:rsidP="00795F31">
      <w:pPr>
        <w:pStyle w:val="Paragraphedeliste"/>
        <w:numPr>
          <w:ilvl w:val="1"/>
          <w:numId w:val="13"/>
        </w:numPr>
        <w:tabs>
          <w:tab w:val="left" w:pos="1260"/>
          <w:tab w:val="left" w:pos="8640"/>
        </w:tabs>
        <w:ind w:right="440"/>
        <w:rPr>
          <w:rFonts w:ascii="Segoe Pro" w:hAnsi="Segoe Pro"/>
          <w:b/>
          <w:szCs w:val="22"/>
        </w:rPr>
      </w:pPr>
      <w:r w:rsidRPr="00543071">
        <w:rPr>
          <w:rFonts w:ascii="Segoe Pro" w:hAnsi="Segoe Pro"/>
          <w:b/>
        </w:rPr>
        <w:t>GOU 16.0.1 Mandats des comités du Conseil (révision)</w:t>
      </w:r>
    </w:p>
    <w:p w14:paraId="3AA36498" w14:textId="357F33A4" w:rsidR="00FF0C8B" w:rsidRPr="008F4492" w:rsidRDefault="00795F31" w:rsidP="008F4492">
      <w:pPr>
        <w:pStyle w:val="Paragraphedeliste"/>
        <w:numPr>
          <w:ilvl w:val="0"/>
          <w:numId w:val="13"/>
        </w:numPr>
        <w:tabs>
          <w:tab w:val="left" w:pos="1260"/>
        </w:tabs>
        <w:ind w:right="-360"/>
        <w:rPr>
          <w:rFonts w:ascii="Segoe Pro" w:hAnsi="Segoe Pro"/>
          <w:b/>
          <w:szCs w:val="22"/>
        </w:rPr>
      </w:pPr>
      <w:r w:rsidRPr="00543071">
        <w:rPr>
          <w:rFonts w:ascii="Segoe Pro" w:hAnsi="Segoe Pro"/>
          <w:b/>
          <w:szCs w:val="22"/>
        </w:rPr>
        <w:t>GOU 21. Évaluation du rendement de la direction de l’éducation</w:t>
      </w:r>
      <w:r w:rsidR="008F4492">
        <w:rPr>
          <w:rFonts w:ascii="Segoe Pro" w:hAnsi="Segoe Pro"/>
          <w:b/>
          <w:szCs w:val="22"/>
        </w:rPr>
        <w:t xml:space="preserve"> </w:t>
      </w:r>
      <w:r w:rsidR="008F4492">
        <w:rPr>
          <w:rFonts w:ascii="Segoe Pro" w:hAnsi="Segoe Pro"/>
          <w:b/>
          <w:szCs w:val="22"/>
        </w:rPr>
        <w:br/>
      </w:r>
      <w:r w:rsidRPr="00543071">
        <w:rPr>
          <w:rFonts w:ascii="Segoe Pro" w:hAnsi="Segoe Pro"/>
          <w:b/>
          <w:szCs w:val="22"/>
        </w:rPr>
        <w:t>(révision hors cycle) »</w:t>
      </w:r>
    </w:p>
    <w:p w14:paraId="1CF15ADE" w14:textId="77777777" w:rsidR="00CA2DFA" w:rsidRPr="00CA2DFA" w:rsidRDefault="00CA2DFA" w:rsidP="00CA2DFA">
      <w:pPr>
        <w:tabs>
          <w:tab w:val="left" w:pos="1260"/>
          <w:tab w:val="right" w:leader="dot" w:pos="8460"/>
          <w:tab w:val="left" w:pos="8640"/>
        </w:tabs>
        <w:ind w:left="2232" w:right="-684"/>
        <w:rPr>
          <w:rFonts w:ascii="Segoe Pro" w:hAnsi="Segoe Pro"/>
          <w:bCs/>
          <w:szCs w:val="22"/>
        </w:rPr>
      </w:pPr>
    </w:p>
    <w:p w14:paraId="2B309AA6" w14:textId="7E223196" w:rsidR="00607094" w:rsidRDefault="00607094" w:rsidP="00777A72">
      <w:pPr>
        <w:widowControl/>
        <w:tabs>
          <w:tab w:val="left" w:pos="360"/>
          <w:tab w:val="left" w:pos="1260"/>
          <w:tab w:val="right" w:leader="dot" w:pos="8460"/>
          <w:tab w:val="left" w:pos="8640"/>
        </w:tabs>
        <w:autoSpaceDE/>
        <w:autoSpaceDN/>
        <w:adjustRightInd/>
        <w:spacing w:after="240"/>
        <w:ind w:left="900" w:right="-540"/>
        <w:rPr>
          <w:rFonts w:ascii="Segoe" w:hAnsi="Segoe"/>
          <w:szCs w:val="22"/>
        </w:rPr>
      </w:pPr>
      <w:r>
        <w:rPr>
          <w:rFonts w:ascii="Segoe" w:hAnsi="Segoe"/>
          <w:szCs w:val="22"/>
        </w:rPr>
        <w:t xml:space="preserve">GOU 12.0 – Il est important pour les membres d’acheminer un courriel à </w:t>
      </w:r>
      <w:r w:rsidRPr="00607094">
        <w:rPr>
          <w:rFonts w:ascii="Segoe Pro" w:hAnsi="Segoe Pro" w:cs="Segoe UI"/>
          <w:szCs w:val="22"/>
        </w:rPr>
        <w:t>M</w:t>
      </w:r>
      <w:r w:rsidRPr="00607094">
        <w:rPr>
          <w:rFonts w:ascii="Segoe Pro" w:hAnsi="Segoe Pro" w:cs="Segoe UI"/>
          <w:szCs w:val="22"/>
          <w:vertAlign w:val="superscript"/>
        </w:rPr>
        <w:t>me</w:t>
      </w:r>
      <w:r w:rsidR="00370CFD">
        <w:rPr>
          <w:rFonts w:ascii="Segoe" w:hAnsi="Segoe"/>
          <w:szCs w:val="22"/>
        </w:rPr>
        <w:t xml:space="preserve"> Mainville et de placer </w:t>
      </w:r>
      <w:r w:rsidR="00370CFD" w:rsidRPr="00370CFD">
        <w:rPr>
          <w:rFonts w:ascii="Segoe Pro" w:hAnsi="Segoe Pro" w:cs="Segoe UI"/>
          <w:szCs w:val="22"/>
        </w:rPr>
        <w:t>M</w:t>
      </w:r>
      <w:r w:rsidR="00370CFD" w:rsidRPr="00370CFD">
        <w:rPr>
          <w:rFonts w:ascii="Segoe Pro" w:hAnsi="Segoe Pro" w:cs="Segoe UI"/>
          <w:szCs w:val="22"/>
          <w:vertAlign w:val="superscript"/>
        </w:rPr>
        <w:t>me</w:t>
      </w:r>
      <w:r w:rsidR="00370CFD">
        <w:rPr>
          <w:rFonts w:ascii="Segoe" w:hAnsi="Segoe"/>
          <w:szCs w:val="22"/>
        </w:rPr>
        <w:t xml:space="preserve"> Salituri et M. Henry en c. c. pour </w:t>
      </w:r>
      <w:r w:rsidR="001963A0">
        <w:rPr>
          <w:rFonts w:ascii="Segoe" w:hAnsi="Segoe"/>
          <w:szCs w:val="22"/>
        </w:rPr>
        <w:t>signaler</w:t>
      </w:r>
      <w:r w:rsidR="00370CFD">
        <w:rPr>
          <w:rFonts w:ascii="Segoe" w:hAnsi="Segoe"/>
          <w:szCs w:val="22"/>
        </w:rPr>
        <w:t xml:space="preserve"> une absence, et ce, 72</w:t>
      </w:r>
      <w:r w:rsidR="004B7E07">
        <w:rPr>
          <w:rFonts w:ascii="Segoe" w:hAnsi="Segoe"/>
          <w:szCs w:val="22"/>
        </w:rPr>
        <w:t xml:space="preserve"> heures à l’avance, dans la mesure du possible</w:t>
      </w:r>
      <w:r w:rsidR="0094328D">
        <w:rPr>
          <w:rFonts w:ascii="Segoe" w:hAnsi="Segoe"/>
          <w:szCs w:val="22"/>
        </w:rPr>
        <w:t xml:space="preserve"> afin de permettre à </w:t>
      </w:r>
      <w:r w:rsidR="004B7E07" w:rsidRPr="004B7E07">
        <w:rPr>
          <w:rFonts w:ascii="Segoe Pro" w:hAnsi="Segoe Pro" w:cs="Segoe UI"/>
          <w:szCs w:val="22"/>
        </w:rPr>
        <w:t>M</w:t>
      </w:r>
      <w:r w:rsidR="004B7E07" w:rsidRPr="004B7E07">
        <w:rPr>
          <w:rFonts w:ascii="Segoe Pro" w:hAnsi="Segoe Pro" w:cs="Segoe UI"/>
          <w:szCs w:val="22"/>
          <w:vertAlign w:val="superscript"/>
        </w:rPr>
        <w:t>me</w:t>
      </w:r>
      <w:r w:rsidR="004B7E07">
        <w:rPr>
          <w:rFonts w:ascii="Segoe" w:hAnsi="Segoe"/>
          <w:szCs w:val="22"/>
        </w:rPr>
        <w:t xml:space="preserve"> Mainville </w:t>
      </w:r>
      <w:r w:rsidR="00A54538">
        <w:rPr>
          <w:rFonts w:ascii="Segoe" w:hAnsi="Segoe"/>
          <w:szCs w:val="22"/>
        </w:rPr>
        <w:t>le temps de faire appel à</w:t>
      </w:r>
      <w:r w:rsidR="0094328D">
        <w:rPr>
          <w:rFonts w:ascii="Segoe" w:hAnsi="Segoe"/>
          <w:szCs w:val="22"/>
        </w:rPr>
        <w:t xml:space="preserve"> la suppléanc</w:t>
      </w:r>
      <w:r w:rsidR="00A54538">
        <w:rPr>
          <w:rFonts w:ascii="Segoe" w:hAnsi="Segoe"/>
          <w:szCs w:val="22"/>
        </w:rPr>
        <w:t>e. Les comité</w:t>
      </w:r>
      <w:r w:rsidR="00190EFC">
        <w:rPr>
          <w:rFonts w:ascii="Segoe" w:hAnsi="Segoe"/>
          <w:szCs w:val="22"/>
        </w:rPr>
        <w:t>s</w:t>
      </w:r>
      <w:r w:rsidR="00A54538">
        <w:rPr>
          <w:rFonts w:ascii="Segoe" w:hAnsi="Segoe"/>
          <w:szCs w:val="22"/>
        </w:rPr>
        <w:t xml:space="preserve"> ayant des suppléants passeront de deux à trois.</w:t>
      </w:r>
    </w:p>
    <w:p w14:paraId="720BA330" w14:textId="50FB7F0D" w:rsidR="00777A72" w:rsidRPr="00777A72" w:rsidRDefault="00195C34" w:rsidP="00777A72">
      <w:pPr>
        <w:widowControl/>
        <w:tabs>
          <w:tab w:val="left" w:pos="360"/>
          <w:tab w:val="left" w:pos="1260"/>
          <w:tab w:val="right" w:leader="dot" w:pos="8460"/>
          <w:tab w:val="left" w:pos="8640"/>
        </w:tabs>
        <w:autoSpaceDE/>
        <w:autoSpaceDN/>
        <w:adjustRightInd/>
        <w:spacing w:after="240"/>
        <w:ind w:left="900" w:right="-540"/>
        <w:rPr>
          <w:rFonts w:ascii="Segoe" w:hAnsi="Segoe"/>
          <w:szCs w:val="22"/>
        </w:rPr>
      </w:pPr>
      <w:r>
        <w:rPr>
          <w:rFonts w:ascii="Segoe" w:hAnsi="Segoe"/>
          <w:szCs w:val="22"/>
        </w:rPr>
        <w:lastRenderedPageBreak/>
        <w:t>GOU 21.0 – M. Henry indique que le Comité d’évaluation du rendement de la direction de l’éducation sera mis sur pied à la réunion inaugurale. Le processus d’appel d’offre</w:t>
      </w:r>
      <w:r w:rsidR="00493417">
        <w:rPr>
          <w:rFonts w:ascii="Segoe" w:hAnsi="Segoe"/>
          <w:szCs w:val="22"/>
        </w:rPr>
        <w:t>s</w:t>
      </w:r>
      <w:r>
        <w:rPr>
          <w:rFonts w:ascii="Segoe" w:hAnsi="Segoe"/>
          <w:szCs w:val="22"/>
        </w:rPr>
        <w:t xml:space="preserve"> pour la composante 360 degrés </w:t>
      </w:r>
      <w:r w:rsidR="00CC6717">
        <w:rPr>
          <w:rFonts w:ascii="Segoe" w:hAnsi="Segoe"/>
          <w:szCs w:val="22"/>
        </w:rPr>
        <w:t>sera lancé en janvier.</w:t>
      </w:r>
    </w:p>
    <w:p w14:paraId="23D65042" w14:textId="2D4CB013" w:rsidR="00EB2AEA" w:rsidRPr="00FF0C8B" w:rsidRDefault="009E08D9" w:rsidP="00FF0C8B">
      <w:pPr>
        <w:pStyle w:val="Paragraphedeliste"/>
        <w:widowControl/>
        <w:numPr>
          <w:ilvl w:val="0"/>
          <w:numId w:val="2"/>
        </w:numPr>
        <w:tabs>
          <w:tab w:val="left" w:pos="360"/>
          <w:tab w:val="left" w:pos="1260"/>
          <w:tab w:val="right" w:leader="dot" w:pos="8460"/>
          <w:tab w:val="left" w:pos="8640"/>
        </w:tabs>
        <w:autoSpaceDE/>
        <w:autoSpaceDN/>
        <w:adjustRightInd/>
        <w:spacing w:after="240"/>
        <w:ind w:left="1260" w:right="-540"/>
        <w:rPr>
          <w:rFonts w:ascii="Segoe" w:hAnsi="Segoe"/>
          <w:szCs w:val="22"/>
        </w:rPr>
      </w:pPr>
      <w:r w:rsidRPr="00CE53C9">
        <w:rPr>
          <w:rFonts w:ascii="Segoe" w:hAnsi="Segoe"/>
          <w:szCs w:val="22"/>
        </w:rPr>
        <w:t>Règlement de procédure 98-01 (</w:t>
      </w:r>
      <w:r w:rsidR="00CE53C9" w:rsidRPr="00CE53C9">
        <w:rPr>
          <w:rFonts w:ascii="Segoe" w:hAnsi="Segoe"/>
          <w:szCs w:val="22"/>
        </w:rPr>
        <w:t>révision</w:t>
      </w:r>
      <w:r w:rsidR="00B57870">
        <w:rPr>
          <w:rFonts w:ascii="Segoe" w:hAnsi="Segoe"/>
          <w:szCs w:val="22"/>
        </w:rPr>
        <w:t xml:space="preserve"> </w:t>
      </w:r>
      <w:r w:rsidR="00F81E7A">
        <w:rPr>
          <w:rFonts w:ascii="Segoe" w:hAnsi="Segoe"/>
          <w:szCs w:val="22"/>
        </w:rPr>
        <w:t>de l’article 4.10 Présences des</w:t>
      </w:r>
      <w:r w:rsidR="00FF0C8B">
        <w:rPr>
          <w:rFonts w:ascii="Segoe" w:hAnsi="Segoe"/>
          <w:szCs w:val="22"/>
        </w:rPr>
        <w:t xml:space="preserve"> </w:t>
      </w:r>
      <w:r w:rsidR="00021AE6">
        <w:rPr>
          <w:rFonts w:ascii="Segoe" w:hAnsi="Segoe"/>
          <w:szCs w:val="22"/>
        </w:rPr>
        <w:t>membres aux réunions – voir p. 56 à 58</w:t>
      </w:r>
      <w:r w:rsidR="00F81E7A" w:rsidRPr="00021AE6">
        <w:rPr>
          <w:rFonts w:ascii="Segoe" w:hAnsi="Segoe"/>
          <w:szCs w:val="22"/>
        </w:rPr>
        <w:t>)</w:t>
      </w:r>
    </w:p>
    <w:p w14:paraId="3BFE08AD" w14:textId="6218B44E" w:rsidR="00FF0C8B" w:rsidRPr="00141BD8" w:rsidRDefault="00FF0C8B" w:rsidP="00141BD8">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3039E7">
        <w:rPr>
          <w:rFonts w:ascii="Segoe Pro" w:hAnsi="Segoe Pro"/>
          <w:szCs w:val="22"/>
        </w:rPr>
        <w:t>M. Tessier</w:t>
      </w:r>
      <w:r w:rsidRPr="007F03FA">
        <w:rPr>
          <w:rFonts w:ascii="Segoe Pro" w:hAnsi="Segoe Pro"/>
          <w:szCs w:val="22"/>
        </w:rPr>
        <w:tab/>
        <w:t>RÉSOLUTION : 24-</w:t>
      </w:r>
      <w:r w:rsidR="00DF1778">
        <w:rPr>
          <w:rFonts w:ascii="Segoe Pro" w:hAnsi="Segoe Pro"/>
          <w:szCs w:val="22"/>
        </w:rPr>
        <w:t>86</w:t>
      </w:r>
      <w:r w:rsidRPr="007F03FA">
        <w:rPr>
          <w:rFonts w:ascii="Segoe Pro" w:hAnsi="Segoe Pro"/>
          <w:szCs w:val="22"/>
        </w:rPr>
        <w:br/>
        <w:t xml:space="preserve">APPUYÉ PAR : </w:t>
      </w:r>
      <w:r w:rsidRPr="007F03FA">
        <w:rPr>
          <w:rFonts w:ascii="Segoe Pro" w:hAnsi="Segoe Pro"/>
          <w:szCs w:val="22"/>
        </w:rPr>
        <w:tab/>
      </w:r>
      <w:r w:rsidR="003039E7" w:rsidRPr="003039E7">
        <w:rPr>
          <w:rFonts w:ascii="Segoe Pro" w:hAnsi="Segoe Pro" w:cs="Segoe UI"/>
          <w:szCs w:val="22"/>
        </w:rPr>
        <w:t>M</w:t>
      </w:r>
      <w:r w:rsidR="003039E7" w:rsidRPr="003039E7">
        <w:rPr>
          <w:rFonts w:ascii="Segoe Pro" w:hAnsi="Segoe Pro" w:cs="Segoe UI"/>
          <w:szCs w:val="22"/>
          <w:vertAlign w:val="superscript"/>
        </w:rPr>
        <w:t>me</w:t>
      </w:r>
      <w:r w:rsidR="003039E7">
        <w:rPr>
          <w:rFonts w:ascii="Segoe Pro" w:hAnsi="Segoe Pro"/>
          <w:szCs w:val="22"/>
        </w:rPr>
        <w:t xml:space="preserve"> Bisson</w:t>
      </w:r>
      <w:r w:rsidRPr="007F03FA">
        <w:rPr>
          <w:rFonts w:ascii="Segoe Pro" w:hAnsi="Segoe Pro"/>
          <w:szCs w:val="22"/>
        </w:rPr>
        <w:tab/>
        <w:t>ADOPTÉE</w:t>
      </w:r>
    </w:p>
    <w:p w14:paraId="504BB580" w14:textId="53959B05" w:rsidR="00141BD8" w:rsidRPr="00C8717F" w:rsidRDefault="00141BD8" w:rsidP="00C8717F">
      <w:pPr>
        <w:tabs>
          <w:tab w:val="left" w:pos="360"/>
        </w:tabs>
        <w:spacing w:after="240"/>
        <w:ind w:left="900" w:right="440"/>
        <w:rPr>
          <w:rFonts w:ascii="Segoe" w:eastAsia="Arial" w:hAnsi="Segoe"/>
          <w:b/>
          <w:bCs/>
        </w:rPr>
      </w:pPr>
      <w:r w:rsidRPr="00543071">
        <w:rPr>
          <w:rFonts w:ascii="Segoe" w:eastAsia="Arial" w:hAnsi="Segoe"/>
          <w:b/>
          <w:bCs/>
        </w:rPr>
        <w:t>« QUE le Conseil approuve le Règlement de procédure 98-01 tel que révisé afin de respecter le Projet de loi 93 en ce qui a trait aux réunions électroniques et présence aux réunions. »</w:t>
      </w:r>
    </w:p>
    <w:p w14:paraId="3DDE14BC" w14:textId="77777777" w:rsidR="00AB7A75" w:rsidRDefault="002A7003" w:rsidP="002A7003">
      <w:pPr>
        <w:pStyle w:val="Paragraphedeliste"/>
        <w:numPr>
          <w:ilvl w:val="0"/>
          <w:numId w:val="2"/>
        </w:numPr>
        <w:tabs>
          <w:tab w:val="left" w:pos="360"/>
          <w:tab w:val="left" w:pos="1260"/>
          <w:tab w:val="right" w:leader="dot" w:pos="8460"/>
          <w:tab w:val="left" w:pos="8640"/>
        </w:tabs>
        <w:spacing w:after="240"/>
        <w:ind w:left="1260" w:right="-540"/>
        <w:rPr>
          <w:rFonts w:ascii="Segoe" w:hAnsi="Segoe"/>
          <w:szCs w:val="22"/>
        </w:rPr>
      </w:pPr>
      <w:r>
        <w:rPr>
          <w:rFonts w:ascii="Segoe" w:hAnsi="Segoe"/>
          <w:szCs w:val="22"/>
        </w:rPr>
        <w:t>Priorités 202</w:t>
      </w:r>
      <w:r w:rsidR="006743B1">
        <w:rPr>
          <w:rFonts w:ascii="Segoe" w:hAnsi="Segoe"/>
          <w:szCs w:val="22"/>
        </w:rPr>
        <w:t>4</w:t>
      </w:r>
      <w:r>
        <w:rPr>
          <w:rFonts w:ascii="Segoe" w:hAnsi="Segoe"/>
          <w:szCs w:val="22"/>
        </w:rPr>
        <w:t>-202</w:t>
      </w:r>
      <w:r w:rsidR="006743B1">
        <w:rPr>
          <w:rFonts w:ascii="Segoe" w:hAnsi="Segoe"/>
          <w:szCs w:val="22"/>
        </w:rPr>
        <w:t>5</w:t>
      </w:r>
      <w:r>
        <w:rPr>
          <w:rFonts w:ascii="Segoe" w:hAnsi="Segoe"/>
          <w:szCs w:val="22"/>
        </w:rPr>
        <w:t xml:space="preserve"> du Plan d’amélioration du Conseil (PAC)</w:t>
      </w:r>
    </w:p>
    <w:p w14:paraId="0BCE46B1" w14:textId="77777777" w:rsidR="00AB7A75" w:rsidRPr="00AB7A75" w:rsidRDefault="00AB7A75" w:rsidP="00AB7A75">
      <w:pPr>
        <w:pStyle w:val="Paragraphedeliste"/>
        <w:rPr>
          <w:rFonts w:ascii="Segoe" w:hAnsi="Segoe"/>
          <w:szCs w:val="22"/>
        </w:rPr>
      </w:pPr>
    </w:p>
    <w:p w14:paraId="1330A2BE" w14:textId="41DA1F4B" w:rsidR="00C8717F" w:rsidRDefault="002A7003" w:rsidP="00C8717F">
      <w:pPr>
        <w:pStyle w:val="Paragraphedeliste"/>
        <w:tabs>
          <w:tab w:val="left" w:pos="360"/>
          <w:tab w:val="left" w:pos="1260"/>
          <w:tab w:val="right" w:leader="dot" w:pos="8460"/>
          <w:tab w:val="left" w:pos="8640"/>
        </w:tabs>
        <w:spacing w:after="240"/>
        <w:ind w:left="907" w:right="-547"/>
        <w:contextualSpacing w:val="0"/>
        <w:rPr>
          <w:rFonts w:ascii="Segoe" w:hAnsi="Segoe"/>
          <w:szCs w:val="22"/>
        </w:rPr>
      </w:pPr>
      <w:r w:rsidRPr="007202D1">
        <w:rPr>
          <w:rFonts w:ascii="Segoe" w:hAnsi="Segoe"/>
          <w:szCs w:val="22"/>
        </w:rPr>
        <w:t>M. Henry</w:t>
      </w:r>
      <w:r w:rsidR="007970A2">
        <w:rPr>
          <w:rFonts w:ascii="Segoe" w:hAnsi="Segoe"/>
          <w:szCs w:val="22"/>
        </w:rPr>
        <w:t xml:space="preserve"> </w:t>
      </w:r>
      <w:r w:rsidR="00127E57">
        <w:rPr>
          <w:rFonts w:ascii="Segoe" w:hAnsi="Segoe"/>
          <w:szCs w:val="22"/>
        </w:rPr>
        <w:t>fait un survol d</w:t>
      </w:r>
      <w:r w:rsidR="007970A2">
        <w:rPr>
          <w:rFonts w:ascii="Segoe" w:hAnsi="Segoe"/>
          <w:szCs w:val="22"/>
        </w:rPr>
        <w:t xml:space="preserve">es priorités 2024-2025 </w:t>
      </w:r>
      <w:r w:rsidR="00CC6717">
        <w:rPr>
          <w:rFonts w:ascii="Segoe" w:hAnsi="Segoe"/>
          <w:szCs w:val="22"/>
        </w:rPr>
        <w:t xml:space="preserve">par service. Il sera en mesure de présenter un bilan </w:t>
      </w:r>
      <w:r w:rsidR="006D5158">
        <w:rPr>
          <w:rFonts w:ascii="Segoe" w:hAnsi="Segoe"/>
          <w:szCs w:val="22"/>
        </w:rPr>
        <w:t>des progrès à la réunion du comité de gouvernance</w:t>
      </w:r>
      <w:r w:rsidR="00645DC1">
        <w:rPr>
          <w:rFonts w:ascii="Segoe" w:hAnsi="Segoe"/>
          <w:szCs w:val="22"/>
        </w:rPr>
        <w:t xml:space="preserve"> en décembre.</w:t>
      </w:r>
    </w:p>
    <w:p w14:paraId="081DD5EB" w14:textId="46275F33" w:rsidR="00C8717F" w:rsidRDefault="00C8717F" w:rsidP="00C8717F">
      <w:pPr>
        <w:pStyle w:val="Paragraphedeliste"/>
        <w:tabs>
          <w:tab w:val="left" w:pos="360"/>
          <w:tab w:val="left" w:pos="1260"/>
          <w:tab w:val="right" w:leader="dot" w:pos="8460"/>
          <w:tab w:val="left" w:pos="8640"/>
        </w:tabs>
        <w:spacing w:after="240"/>
        <w:ind w:left="907" w:right="-547"/>
        <w:contextualSpacing w:val="0"/>
        <w:rPr>
          <w:rFonts w:ascii="Segoe" w:hAnsi="Segoe"/>
          <w:szCs w:val="22"/>
        </w:rPr>
      </w:pPr>
      <w:r w:rsidRPr="00C8717F">
        <w:rPr>
          <w:rFonts w:ascii="Segoe Pro" w:hAnsi="Segoe Pro" w:cs="Segoe UI"/>
          <w:szCs w:val="22"/>
        </w:rPr>
        <w:t>M</w:t>
      </w:r>
      <w:r w:rsidRPr="00C8717F">
        <w:rPr>
          <w:rFonts w:ascii="Segoe Pro" w:hAnsi="Segoe Pro" w:cs="Segoe UI"/>
          <w:szCs w:val="22"/>
          <w:vertAlign w:val="superscript"/>
        </w:rPr>
        <w:t>me</w:t>
      </w:r>
      <w:r>
        <w:rPr>
          <w:rFonts w:ascii="Segoe" w:hAnsi="Segoe"/>
          <w:szCs w:val="22"/>
        </w:rPr>
        <w:t xml:space="preserve"> Barrette </w:t>
      </w:r>
      <w:r w:rsidR="009F22CE">
        <w:rPr>
          <w:rFonts w:ascii="Segoe" w:hAnsi="Segoe"/>
          <w:szCs w:val="22"/>
        </w:rPr>
        <w:t xml:space="preserve">explique que l’établissement du Plan de continuité des affaires du Conseil protègera </w:t>
      </w:r>
      <w:r w:rsidR="00E672F0">
        <w:rPr>
          <w:rFonts w:ascii="Segoe" w:hAnsi="Segoe"/>
          <w:szCs w:val="22"/>
        </w:rPr>
        <w:t>ses actifs</w:t>
      </w:r>
      <w:r w:rsidR="00732DA2">
        <w:rPr>
          <w:rFonts w:ascii="Segoe" w:hAnsi="Segoe"/>
          <w:szCs w:val="22"/>
        </w:rPr>
        <w:t xml:space="preserve"> et le tout sera documenté</w:t>
      </w:r>
      <w:r w:rsidR="00DB1284">
        <w:rPr>
          <w:rFonts w:ascii="Segoe" w:hAnsi="Segoe"/>
          <w:szCs w:val="22"/>
        </w:rPr>
        <w:t xml:space="preserve"> de façon officiel</w:t>
      </w:r>
      <w:r w:rsidR="00732DA2">
        <w:rPr>
          <w:rFonts w:ascii="Segoe" w:hAnsi="Segoe"/>
          <w:szCs w:val="22"/>
        </w:rPr>
        <w:t xml:space="preserve">. </w:t>
      </w:r>
      <w:r w:rsidR="00645DC1">
        <w:rPr>
          <w:rFonts w:ascii="Segoe" w:hAnsi="Segoe"/>
          <w:szCs w:val="22"/>
        </w:rPr>
        <w:t>Au niveau de la vérification, c</w:t>
      </w:r>
      <w:r w:rsidR="00861E4F">
        <w:rPr>
          <w:rFonts w:ascii="Segoe" w:hAnsi="Segoe"/>
          <w:szCs w:val="22"/>
        </w:rPr>
        <w:t xml:space="preserve">’est aussi </w:t>
      </w:r>
      <w:r w:rsidR="008D4C4B">
        <w:rPr>
          <w:rFonts w:ascii="Segoe" w:hAnsi="Segoe"/>
          <w:szCs w:val="22"/>
        </w:rPr>
        <w:t>important pour les assurances</w:t>
      </w:r>
      <w:r w:rsidR="00861E4F">
        <w:rPr>
          <w:rFonts w:ascii="Segoe" w:hAnsi="Segoe"/>
          <w:szCs w:val="22"/>
        </w:rPr>
        <w:t>.</w:t>
      </w:r>
    </w:p>
    <w:p w14:paraId="02505034" w14:textId="162B3CA9" w:rsidR="00DB1284" w:rsidRPr="00C8717F" w:rsidRDefault="00DB1284" w:rsidP="00C8717F">
      <w:pPr>
        <w:pStyle w:val="Paragraphedeliste"/>
        <w:tabs>
          <w:tab w:val="left" w:pos="360"/>
          <w:tab w:val="left" w:pos="1260"/>
          <w:tab w:val="right" w:leader="dot" w:pos="8460"/>
          <w:tab w:val="left" w:pos="8640"/>
        </w:tabs>
        <w:spacing w:after="240"/>
        <w:ind w:left="907" w:right="-547"/>
        <w:contextualSpacing w:val="0"/>
        <w:rPr>
          <w:rFonts w:ascii="Segoe" w:hAnsi="Segoe"/>
          <w:szCs w:val="22"/>
        </w:rPr>
      </w:pPr>
      <w:r w:rsidRPr="00DB1284">
        <w:rPr>
          <w:rFonts w:ascii="Segoe Pro" w:hAnsi="Segoe Pro" w:cs="Segoe UI"/>
          <w:szCs w:val="22"/>
        </w:rPr>
        <w:t>M</w:t>
      </w:r>
      <w:r w:rsidRPr="00DB1284">
        <w:rPr>
          <w:rFonts w:ascii="Segoe Pro" w:hAnsi="Segoe Pro" w:cs="Segoe UI"/>
          <w:szCs w:val="22"/>
          <w:vertAlign w:val="superscript"/>
        </w:rPr>
        <w:t>me</w:t>
      </w:r>
      <w:r>
        <w:rPr>
          <w:rFonts w:ascii="Segoe Pro" w:hAnsi="Segoe Pro" w:cs="Segoe UI"/>
          <w:szCs w:val="22"/>
        </w:rPr>
        <w:t xml:space="preserve"> Rossini explique le fonctionnement par rapport aux </w:t>
      </w:r>
      <w:r w:rsidR="00E52F8C">
        <w:rPr>
          <w:rFonts w:ascii="Segoe Pro" w:hAnsi="Segoe Pro" w:cs="Segoe UI"/>
          <w:szCs w:val="22"/>
        </w:rPr>
        <w:t>applications et aux logiciels</w:t>
      </w:r>
      <w:r w:rsidR="0048773D">
        <w:rPr>
          <w:rFonts w:ascii="Segoe Pro" w:hAnsi="Segoe Pro" w:cs="Segoe UI"/>
          <w:szCs w:val="22"/>
        </w:rPr>
        <w:t>. Le comité d’éducation</w:t>
      </w:r>
      <w:r w:rsidR="00CC13FA">
        <w:rPr>
          <w:rFonts w:ascii="Segoe Pro" w:hAnsi="Segoe Pro" w:cs="Segoe UI"/>
          <w:szCs w:val="22"/>
        </w:rPr>
        <w:t xml:space="preserve"> </w:t>
      </w:r>
      <w:r w:rsidR="00A00D31">
        <w:rPr>
          <w:rFonts w:ascii="Segoe Pro" w:hAnsi="Segoe Pro" w:cs="Segoe UI"/>
          <w:szCs w:val="22"/>
        </w:rPr>
        <w:t xml:space="preserve">évalue les outils et </w:t>
      </w:r>
      <w:r w:rsidR="00CC13FA">
        <w:rPr>
          <w:rFonts w:ascii="Segoe Pro" w:hAnsi="Segoe Pro" w:cs="Segoe UI"/>
          <w:szCs w:val="22"/>
        </w:rPr>
        <w:t>prend les décisions</w:t>
      </w:r>
      <w:r w:rsidR="00761C7C">
        <w:rPr>
          <w:rFonts w:ascii="Segoe Pro" w:hAnsi="Segoe Pro" w:cs="Segoe UI"/>
          <w:szCs w:val="22"/>
        </w:rPr>
        <w:t xml:space="preserve"> de permettre, de paramétrer ou de bloquer. Facebook est actuellement un outil de communication du Conseil </w:t>
      </w:r>
      <w:r w:rsidR="0064774E">
        <w:rPr>
          <w:rFonts w:ascii="Segoe Pro" w:hAnsi="Segoe Pro" w:cs="Segoe UI"/>
          <w:szCs w:val="22"/>
        </w:rPr>
        <w:t>qui</w:t>
      </w:r>
      <w:r w:rsidR="00761C7C">
        <w:rPr>
          <w:rFonts w:ascii="Segoe Pro" w:hAnsi="Segoe Pro" w:cs="Segoe UI"/>
          <w:szCs w:val="22"/>
        </w:rPr>
        <w:t xml:space="preserve"> est permis.</w:t>
      </w:r>
    </w:p>
    <w:p w14:paraId="7D48A03B" w14:textId="77777777" w:rsidR="00EB2AEA" w:rsidRDefault="00D37689" w:rsidP="004F3A5D">
      <w:pPr>
        <w:pStyle w:val="SouspointlODJ"/>
      </w:pPr>
      <w:r w:rsidRPr="000F7100">
        <w:t xml:space="preserve">Comité </w:t>
      </w:r>
      <w:r>
        <w:t>de vérification</w:t>
      </w:r>
    </w:p>
    <w:p w14:paraId="04BBF84F" w14:textId="455DF56E" w:rsidR="00EB2AEA" w:rsidRPr="00EB2AEA" w:rsidRDefault="00477B99" w:rsidP="00EB2AEA">
      <w:pPr>
        <w:pStyle w:val="SouspointlODJ"/>
        <w:numPr>
          <w:ilvl w:val="0"/>
          <w:numId w:val="0"/>
        </w:numPr>
        <w:ind w:left="900"/>
      </w:pPr>
      <w:r>
        <w:t>M. Joanisse</w:t>
      </w:r>
      <w:r w:rsidR="00E30821">
        <w:t xml:space="preserve"> présente le rapport de la réunion.</w:t>
      </w:r>
    </w:p>
    <w:p w14:paraId="40836CB1" w14:textId="61FD4E81" w:rsidR="007970A2" w:rsidRPr="00FF0C8B" w:rsidRDefault="00EB2AEA" w:rsidP="00FF0C8B">
      <w:pPr>
        <w:pStyle w:val="Paragraphedeliste"/>
        <w:numPr>
          <w:ilvl w:val="0"/>
          <w:numId w:val="2"/>
        </w:numPr>
        <w:tabs>
          <w:tab w:val="left" w:pos="360"/>
          <w:tab w:val="left" w:pos="1260"/>
          <w:tab w:val="right" w:leader="dot" w:pos="8460"/>
          <w:tab w:val="left" w:pos="8640"/>
        </w:tabs>
        <w:spacing w:after="240"/>
        <w:ind w:left="1260" w:right="-540"/>
        <w:rPr>
          <w:rFonts w:ascii="Segoe" w:hAnsi="Segoe"/>
          <w:szCs w:val="22"/>
        </w:rPr>
      </w:pPr>
      <w:r>
        <w:rPr>
          <w:rFonts w:ascii="Segoe" w:hAnsi="Segoe"/>
          <w:szCs w:val="22"/>
        </w:rPr>
        <w:t>Procès-verbal de la réunion du 17 septembre 2024</w:t>
      </w:r>
    </w:p>
    <w:p w14:paraId="1C2456D6" w14:textId="09FFD053" w:rsidR="00FF0C8B" w:rsidRPr="00FF0C8B" w:rsidRDefault="00FF0C8B" w:rsidP="005272D1">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82123E">
        <w:rPr>
          <w:rFonts w:ascii="Segoe Pro" w:hAnsi="Segoe Pro"/>
          <w:szCs w:val="22"/>
        </w:rPr>
        <w:t>M. Joanisse</w:t>
      </w:r>
      <w:r w:rsidRPr="007F03FA">
        <w:rPr>
          <w:rFonts w:ascii="Segoe Pro" w:hAnsi="Segoe Pro"/>
          <w:szCs w:val="22"/>
        </w:rPr>
        <w:tab/>
        <w:t>RÉSOLUTION : 24-</w:t>
      </w:r>
      <w:r w:rsidR="00DF1778">
        <w:rPr>
          <w:rFonts w:ascii="Segoe Pro" w:hAnsi="Segoe Pro"/>
          <w:szCs w:val="22"/>
        </w:rPr>
        <w:t>87</w:t>
      </w:r>
      <w:r w:rsidRPr="007F03FA">
        <w:rPr>
          <w:rFonts w:ascii="Segoe Pro" w:hAnsi="Segoe Pro"/>
          <w:szCs w:val="22"/>
        </w:rPr>
        <w:br/>
        <w:t xml:space="preserve">APPUYÉ PAR : </w:t>
      </w:r>
      <w:r w:rsidRPr="007F03FA">
        <w:rPr>
          <w:rFonts w:ascii="Segoe Pro" w:hAnsi="Segoe Pro"/>
          <w:szCs w:val="22"/>
        </w:rPr>
        <w:tab/>
      </w:r>
      <w:r w:rsidR="0082123E">
        <w:rPr>
          <w:rFonts w:ascii="Segoe Pro" w:hAnsi="Segoe Pro"/>
          <w:szCs w:val="22"/>
        </w:rPr>
        <w:t>M. Gervais</w:t>
      </w:r>
      <w:r w:rsidRPr="007F03FA">
        <w:rPr>
          <w:rFonts w:ascii="Segoe Pro" w:hAnsi="Segoe Pro"/>
          <w:szCs w:val="22"/>
        </w:rPr>
        <w:tab/>
        <w:t>ADOPTÉE</w:t>
      </w:r>
    </w:p>
    <w:p w14:paraId="33062ABE" w14:textId="432CBBF7" w:rsidR="00EB2AEA" w:rsidRDefault="005272D1" w:rsidP="00FF635C">
      <w:pPr>
        <w:pStyle w:val="Paragraphedeliste"/>
        <w:ind w:left="900"/>
        <w:rPr>
          <w:rFonts w:ascii="Segoe" w:eastAsia="Arial" w:hAnsi="Segoe"/>
          <w:b/>
          <w:bCs/>
        </w:rPr>
      </w:pPr>
      <w:r w:rsidRPr="00543071">
        <w:rPr>
          <w:rFonts w:ascii="Segoe" w:eastAsia="Arial" w:hAnsi="Segoe"/>
          <w:b/>
          <w:bCs/>
        </w:rPr>
        <w:t>«</w:t>
      </w:r>
      <w:r w:rsidRPr="00543071">
        <w:rPr>
          <w:rFonts w:ascii="Segoe" w:eastAsia="Arial" w:hAnsi="Segoe"/>
          <w:b/>
          <w:bCs/>
          <w:spacing w:val="-1"/>
        </w:rPr>
        <w:t xml:space="preserve"> </w:t>
      </w:r>
      <w:r w:rsidRPr="00543071">
        <w:rPr>
          <w:rFonts w:ascii="Segoe" w:eastAsia="Arial" w:hAnsi="Segoe"/>
          <w:b/>
          <w:bCs/>
        </w:rPr>
        <w:t>QUE</w:t>
      </w:r>
      <w:r w:rsidRPr="00543071">
        <w:rPr>
          <w:rFonts w:ascii="Segoe" w:eastAsia="Arial" w:hAnsi="Segoe"/>
          <w:b/>
          <w:bCs/>
          <w:spacing w:val="-5"/>
        </w:rPr>
        <w:t xml:space="preserve"> </w:t>
      </w:r>
      <w:r w:rsidRPr="00543071">
        <w:rPr>
          <w:rFonts w:ascii="Segoe" w:eastAsia="Arial" w:hAnsi="Segoe"/>
          <w:b/>
          <w:bCs/>
        </w:rPr>
        <w:t>le</w:t>
      </w:r>
      <w:r w:rsidRPr="00543071">
        <w:rPr>
          <w:rFonts w:ascii="Segoe" w:eastAsia="Arial" w:hAnsi="Segoe"/>
          <w:b/>
          <w:bCs/>
          <w:spacing w:val="-2"/>
        </w:rPr>
        <w:t xml:space="preserve"> </w:t>
      </w:r>
      <w:r w:rsidRPr="00543071">
        <w:rPr>
          <w:rFonts w:ascii="Segoe" w:eastAsia="Arial" w:hAnsi="Segoe"/>
          <w:b/>
          <w:bCs/>
        </w:rPr>
        <w:t>Conseil</w:t>
      </w:r>
      <w:r w:rsidRPr="00543071">
        <w:rPr>
          <w:rFonts w:ascii="Segoe" w:eastAsia="Arial" w:hAnsi="Segoe"/>
          <w:b/>
          <w:bCs/>
          <w:spacing w:val="-8"/>
        </w:rPr>
        <w:t xml:space="preserve"> </w:t>
      </w:r>
      <w:r w:rsidRPr="00543071">
        <w:rPr>
          <w:rFonts w:ascii="Segoe" w:eastAsia="Arial" w:hAnsi="Segoe"/>
          <w:b/>
          <w:bCs/>
        </w:rPr>
        <w:t>reçoive à titre informatif le procès-verbal de la réunion du comité de vérification tenue en séance à huis clos le 17 septembre 2024. »</w:t>
      </w:r>
    </w:p>
    <w:p w14:paraId="1C1885BF" w14:textId="77777777" w:rsidR="005272D1" w:rsidRPr="00EB2AEA" w:rsidRDefault="005272D1" w:rsidP="00FF635C">
      <w:pPr>
        <w:pStyle w:val="Paragraphedeliste"/>
        <w:ind w:left="900"/>
        <w:rPr>
          <w:rFonts w:ascii="Segoe" w:hAnsi="Segoe"/>
          <w:szCs w:val="22"/>
        </w:rPr>
      </w:pPr>
    </w:p>
    <w:p w14:paraId="1A56B21D" w14:textId="457758F4" w:rsidR="00D254F9" w:rsidRDefault="00D254F9" w:rsidP="00D254F9">
      <w:pPr>
        <w:pStyle w:val="Paragraphedeliste"/>
        <w:numPr>
          <w:ilvl w:val="0"/>
          <w:numId w:val="2"/>
        </w:numPr>
        <w:tabs>
          <w:tab w:val="left" w:pos="360"/>
          <w:tab w:val="left" w:pos="1260"/>
          <w:tab w:val="right" w:leader="dot" w:pos="8460"/>
          <w:tab w:val="left" w:pos="8640"/>
        </w:tabs>
        <w:spacing w:after="240"/>
        <w:ind w:left="1260" w:right="-540"/>
        <w:rPr>
          <w:rFonts w:ascii="Segoe" w:hAnsi="Segoe"/>
          <w:szCs w:val="22"/>
        </w:rPr>
      </w:pPr>
      <w:r>
        <w:rPr>
          <w:rFonts w:ascii="Segoe" w:hAnsi="Segoe"/>
          <w:szCs w:val="22"/>
        </w:rPr>
        <w:t>Rapport annuel présenté au Conseil pour l’exercice prenant fin</w:t>
      </w:r>
      <w:r w:rsidR="006E5BD4">
        <w:rPr>
          <w:rFonts w:ascii="Segoe" w:hAnsi="Segoe"/>
          <w:szCs w:val="22"/>
        </w:rPr>
        <w:t xml:space="preserve"> </w:t>
      </w:r>
      <w:r>
        <w:rPr>
          <w:rFonts w:ascii="Segoe" w:hAnsi="Segoe"/>
          <w:szCs w:val="22"/>
        </w:rPr>
        <w:t>le 31 août 2024</w:t>
      </w:r>
    </w:p>
    <w:p w14:paraId="1FD421DC" w14:textId="768A1D10" w:rsidR="008B6FFB" w:rsidRDefault="007970A2" w:rsidP="0019345D">
      <w:pPr>
        <w:tabs>
          <w:tab w:val="left" w:pos="360"/>
          <w:tab w:val="left" w:pos="1260"/>
          <w:tab w:val="right" w:leader="dot" w:pos="8460"/>
          <w:tab w:val="left" w:pos="8640"/>
        </w:tabs>
        <w:spacing w:after="240"/>
        <w:ind w:left="900" w:right="-540"/>
        <w:rPr>
          <w:rFonts w:ascii="Segoe" w:hAnsi="Segoe"/>
          <w:szCs w:val="22"/>
        </w:rPr>
      </w:pPr>
      <w:r>
        <w:rPr>
          <w:rFonts w:ascii="Segoe" w:hAnsi="Segoe"/>
          <w:szCs w:val="22"/>
        </w:rPr>
        <w:t>Le rapport est partagé à titre informatif</w:t>
      </w:r>
      <w:r w:rsidR="006E5BD4">
        <w:rPr>
          <w:rFonts w:ascii="Segoe" w:hAnsi="Segoe"/>
          <w:szCs w:val="22"/>
        </w:rPr>
        <w:t>.</w:t>
      </w:r>
    </w:p>
    <w:p w14:paraId="2B89D757" w14:textId="77777777" w:rsidR="008B6FFB" w:rsidRDefault="008B6FFB">
      <w:pPr>
        <w:widowControl/>
        <w:autoSpaceDE/>
        <w:autoSpaceDN/>
        <w:adjustRightInd/>
        <w:rPr>
          <w:rFonts w:ascii="Segoe" w:hAnsi="Segoe"/>
          <w:szCs w:val="22"/>
        </w:rPr>
      </w:pPr>
      <w:r>
        <w:rPr>
          <w:rFonts w:ascii="Segoe" w:hAnsi="Segoe"/>
          <w:szCs w:val="22"/>
        </w:rPr>
        <w:br w:type="page"/>
      </w:r>
    </w:p>
    <w:p w14:paraId="728CBFA4" w14:textId="5B6820CF" w:rsidR="00901320" w:rsidRPr="000F7100" w:rsidRDefault="004304E2" w:rsidP="008A1077">
      <w:pPr>
        <w:pStyle w:val="PointslODJ"/>
        <w:ind w:right="-540"/>
        <w:rPr>
          <w:caps/>
        </w:rPr>
      </w:pPr>
      <w:r w:rsidRPr="000F7100">
        <w:rPr>
          <w:caps/>
        </w:rPr>
        <w:lastRenderedPageBreak/>
        <w:t>R</w:t>
      </w:r>
      <w:r w:rsidR="003F1D81" w:rsidRPr="000F7100">
        <w:rPr>
          <w:caps/>
        </w:rPr>
        <w:t>apport des élèves conseill</w:t>
      </w:r>
      <w:r w:rsidR="006743B1">
        <w:rPr>
          <w:caps/>
        </w:rPr>
        <w:t>ère</w:t>
      </w:r>
      <w:r w:rsidR="003F1D81" w:rsidRPr="000F7100">
        <w:rPr>
          <w:caps/>
        </w:rPr>
        <w:t>s</w:t>
      </w:r>
    </w:p>
    <w:p w14:paraId="3D35B7CF" w14:textId="77777777" w:rsidR="00EB2AEA" w:rsidRDefault="004775EF" w:rsidP="004F3A5D">
      <w:pPr>
        <w:pStyle w:val="SouspointlODJ"/>
      </w:pPr>
      <w:r w:rsidRPr="00334936">
        <w:t>District d’Algoma</w:t>
      </w:r>
    </w:p>
    <w:p w14:paraId="5F258F6A" w14:textId="0CC2A114" w:rsidR="004775EF" w:rsidRDefault="006743B1" w:rsidP="00EB2AEA">
      <w:pPr>
        <w:pStyle w:val="SouspointlODJ"/>
        <w:numPr>
          <w:ilvl w:val="0"/>
          <w:numId w:val="0"/>
        </w:numPr>
        <w:ind w:left="900"/>
      </w:pPr>
      <w:r>
        <w:t>Lydia Raddon</w:t>
      </w:r>
      <w:r w:rsidR="00B77C57">
        <w:t xml:space="preserve"> </w:t>
      </w:r>
      <w:r w:rsidR="007E4D8D">
        <w:t>tente de présenter son rapport.</w:t>
      </w:r>
    </w:p>
    <w:p w14:paraId="3B5B24C6" w14:textId="5F9E8558" w:rsidR="00190EFC" w:rsidRPr="00190EFC" w:rsidRDefault="007E4D8D" w:rsidP="00190EFC">
      <w:pPr>
        <w:pStyle w:val="SouspointlODJ"/>
        <w:numPr>
          <w:ilvl w:val="0"/>
          <w:numId w:val="0"/>
        </w:numPr>
        <w:ind w:left="900"/>
      </w:pPr>
      <w:r>
        <w:t>Étant donné le son saccadé, le rapport sera acheminé aux membres par courriel.</w:t>
      </w:r>
    </w:p>
    <w:p w14:paraId="2D0E3CD0" w14:textId="77777777" w:rsidR="00EB2AEA" w:rsidRDefault="007E0479" w:rsidP="004F3A5D">
      <w:pPr>
        <w:pStyle w:val="SouspointlODJ"/>
      </w:pPr>
      <w:r w:rsidRPr="000F7100">
        <w:t>District de Sudbur</w:t>
      </w:r>
      <w:r w:rsidR="001E61C0">
        <w:t>y/</w:t>
      </w:r>
      <w:r w:rsidR="00752EE0">
        <w:t>Manitoulin</w:t>
      </w:r>
    </w:p>
    <w:p w14:paraId="65BA8971" w14:textId="1F8C1D2C" w:rsidR="007E0479" w:rsidRDefault="006743B1" w:rsidP="00EB2AEA">
      <w:pPr>
        <w:pStyle w:val="SouspointlODJ"/>
        <w:numPr>
          <w:ilvl w:val="0"/>
          <w:numId w:val="0"/>
        </w:numPr>
        <w:ind w:left="900"/>
      </w:pPr>
      <w:r>
        <w:t>Mélanie Denis-Plante</w:t>
      </w:r>
      <w:r w:rsidR="00B77C57">
        <w:t xml:space="preserve"> </w:t>
      </w:r>
      <w:r w:rsidR="00C056A6">
        <w:t xml:space="preserve">partage des photos de </w:t>
      </w:r>
      <w:r w:rsidR="007E4D8D">
        <w:t xml:space="preserve">belles activités </w:t>
      </w:r>
      <w:r w:rsidR="00C056A6">
        <w:t>ayant eu lieu en début d’année scolaire</w:t>
      </w:r>
      <w:r w:rsidR="0014744B">
        <w:t xml:space="preserve"> et démontrant l</w:t>
      </w:r>
      <w:r w:rsidR="00805F37">
        <w:t>e niveau de participation et l’enthousiasme</w:t>
      </w:r>
      <w:r w:rsidR="0014744B">
        <w:t>.</w:t>
      </w:r>
      <w:r w:rsidR="00500C15">
        <w:t xml:space="preserve"> Elle souligne </w:t>
      </w:r>
      <w:r w:rsidR="00DA0BDF">
        <w:t xml:space="preserve">les événements à venir de la FESFO dont le Congrès provincial du réseau jeunesse </w:t>
      </w:r>
      <w:r w:rsidR="00D514BF">
        <w:t xml:space="preserve">en octobre </w:t>
      </w:r>
      <w:r w:rsidR="00752870">
        <w:t>2024 à Tor</w:t>
      </w:r>
      <w:r w:rsidR="006A4AB9">
        <w:t xml:space="preserve">rance ON </w:t>
      </w:r>
      <w:r w:rsidR="00D514BF">
        <w:t xml:space="preserve">et </w:t>
      </w:r>
      <w:r w:rsidR="00752870">
        <w:t>les Jeux de la francophonie canadienne à Laval</w:t>
      </w:r>
      <w:r w:rsidR="006A4AB9">
        <w:t xml:space="preserve"> Q</w:t>
      </w:r>
      <w:r w:rsidR="003B471C">
        <w:t>C</w:t>
      </w:r>
      <w:r w:rsidR="00752870">
        <w:t xml:space="preserve"> en juillet 2025.</w:t>
      </w:r>
    </w:p>
    <w:p w14:paraId="4FB88465" w14:textId="1977BEC7" w:rsidR="00C056A6" w:rsidRDefault="00C056A6" w:rsidP="008B6FFB">
      <w:pPr>
        <w:pStyle w:val="SouspointlODJ"/>
        <w:numPr>
          <w:ilvl w:val="0"/>
          <w:numId w:val="0"/>
        </w:numPr>
        <w:ind w:left="900" w:right="-540"/>
      </w:pPr>
      <w:r>
        <w:rPr>
          <w:rFonts w:ascii="Segoe Pro" w:hAnsi="Segoe Pro" w:cs="Segoe UI"/>
        </w:rPr>
        <w:t>M</w:t>
      </w:r>
      <w:r w:rsidRPr="00234B72">
        <w:rPr>
          <w:rFonts w:ascii="Segoe Pro" w:hAnsi="Segoe Pro" w:cs="Segoe UI"/>
          <w:vertAlign w:val="superscript"/>
        </w:rPr>
        <w:t>me</w:t>
      </w:r>
      <w:r>
        <w:t xml:space="preserve"> Bisson </w:t>
      </w:r>
      <w:r w:rsidR="0032108A">
        <w:t>a beaucoup apprécié la soirée d’information pour les élèves de la 12</w:t>
      </w:r>
      <w:r w:rsidR="0032108A" w:rsidRPr="0032108A">
        <w:rPr>
          <w:vertAlign w:val="superscript"/>
        </w:rPr>
        <w:t>e</w:t>
      </w:r>
      <w:r w:rsidR="0032108A">
        <w:t xml:space="preserve"> année et leurs parents à l’école secondaire du Sacré-Cœur. </w:t>
      </w:r>
      <w:r w:rsidR="00EA548B">
        <w:t xml:space="preserve">Des informations ont été partagées sur la cérémonie des finissants 2026 ainsi que sur le processus d’inscription </w:t>
      </w:r>
      <w:r w:rsidR="00717D61">
        <w:t>dans une institution postsecondaire.</w:t>
      </w:r>
    </w:p>
    <w:p w14:paraId="343EE4F2" w14:textId="36BE4998" w:rsidR="00752EE0" w:rsidRDefault="003D159B" w:rsidP="0017089A">
      <w:pPr>
        <w:pStyle w:val="PointslODJ"/>
        <w:ind w:right="-540"/>
        <w:rPr>
          <w:caps/>
        </w:rPr>
      </w:pPr>
      <w:r w:rsidRPr="000F7100">
        <w:rPr>
          <w:caps/>
        </w:rPr>
        <w:t>I</w:t>
      </w:r>
      <w:r w:rsidR="003F1D81" w:rsidRPr="000F7100">
        <w:rPr>
          <w:caps/>
        </w:rPr>
        <w:t>nformation</w:t>
      </w:r>
    </w:p>
    <w:p w14:paraId="2B91F575" w14:textId="77777777" w:rsidR="00EB2AEA" w:rsidRDefault="004F3A5D" w:rsidP="00FB1188">
      <w:pPr>
        <w:pStyle w:val="SouspointlODJ"/>
      </w:pPr>
      <w:r>
        <w:t>Déroulement</w:t>
      </w:r>
      <w:r w:rsidR="00A6569B">
        <w:t xml:space="preserve"> de l’inauguration officielle de la construction de la</w:t>
      </w:r>
      <w:r w:rsidR="00247887">
        <w:t xml:space="preserve"> nouvelle</w:t>
      </w:r>
      <w:r w:rsidR="00247887">
        <w:br/>
        <w:t>école catholique de langue française à Val Thérèse</w:t>
      </w:r>
    </w:p>
    <w:p w14:paraId="543DE990" w14:textId="77777777" w:rsidR="00EB2AEA" w:rsidRDefault="00EB2AEA" w:rsidP="00EB2AEA">
      <w:pPr>
        <w:pStyle w:val="SouspointlODJ"/>
        <w:numPr>
          <w:ilvl w:val="0"/>
          <w:numId w:val="0"/>
        </w:numPr>
        <w:ind w:left="900"/>
      </w:pPr>
      <w:r>
        <w:t>- Lettre de regret de la ministre en réponse à l’invitation</w:t>
      </w:r>
    </w:p>
    <w:p w14:paraId="66BC110E" w14:textId="7BEF20FC" w:rsidR="00132C0B" w:rsidRDefault="004F3A5D" w:rsidP="00EB2AEA">
      <w:pPr>
        <w:pStyle w:val="SouspointlODJ"/>
        <w:numPr>
          <w:ilvl w:val="0"/>
          <w:numId w:val="0"/>
        </w:numPr>
        <w:ind w:left="900"/>
      </w:pPr>
      <w:r>
        <w:t>M. Henry</w:t>
      </w:r>
      <w:r w:rsidR="0014744B">
        <w:t xml:space="preserve"> fait un survol du déroulement. M. Séguin et </w:t>
      </w:r>
      <w:r w:rsidR="0014744B">
        <w:rPr>
          <w:rFonts w:ascii="Segoe Pro" w:hAnsi="Segoe Pro" w:cs="Segoe UI"/>
        </w:rPr>
        <w:t>M</w:t>
      </w:r>
      <w:r w:rsidR="0014744B" w:rsidRPr="00234B72">
        <w:rPr>
          <w:rFonts w:ascii="Segoe Pro" w:hAnsi="Segoe Pro" w:cs="Segoe UI"/>
          <w:vertAlign w:val="superscript"/>
        </w:rPr>
        <w:t>me</w:t>
      </w:r>
      <w:r w:rsidR="0014744B">
        <w:t xml:space="preserve"> Barrette on</w:t>
      </w:r>
      <w:r w:rsidR="0015531E">
        <w:t xml:space="preserve">t partagé les croquis avant le début de la réunion et ont pu répondre aux questions des membres du Conseil. Il fait un rappel que </w:t>
      </w:r>
      <w:r w:rsidR="0015531E">
        <w:rPr>
          <w:rFonts w:ascii="Segoe Pro" w:hAnsi="Segoe Pro" w:cs="Segoe UI"/>
        </w:rPr>
        <w:t>M</w:t>
      </w:r>
      <w:r w:rsidR="0015531E" w:rsidRPr="00234B72">
        <w:rPr>
          <w:rFonts w:ascii="Segoe Pro" w:hAnsi="Segoe Pro" w:cs="Segoe UI"/>
          <w:vertAlign w:val="superscript"/>
        </w:rPr>
        <w:t>me</w:t>
      </w:r>
      <w:r w:rsidR="0015531E">
        <w:t xml:space="preserve"> Salituri est la porte-parole officielle du Conseil.</w:t>
      </w:r>
      <w:r w:rsidR="007C31B1">
        <w:t xml:space="preserve"> Il n’y aura pas de représentant du ministère de l’Éducation.</w:t>
      </w:r>
    </w:p>
    <w:p w14:paraId="1BA63060" w14:textId="07C4CFD8" w:rsidR="00416804" w:rsidRDefault="00416804" w:rsidP="00EB2AEA">
      <w:pPr>
        <w:pStyle w:val="SouspointlODJ"/>
        <w:numPr>
          <w:ilvl w:val="0"/>
          <w:numId w:val="0"/>
        </w:numPr>
        <w:ind w:left="900"/>
      </w:pPr>
      <w:r>
        <w:t>Un deuxième événement aura lieu le 1</w:t>
      </w:r>
      <w:r w:rsidR="004752ED">
        <w:t>8</w:t>
      </w:r>
      <w:r>
        <w:t xml:space="preserve"> octobre pour la composante du financement pour la garderie.</w:t>
      </w:r>
      <w:r w:rsidR="00AA2061">
        <w:t xml:space="preserve"> Ce sera coordonné avec Patrimoine Canada. M. Serré devait être </w:t>
      </w:r>
      <w:r w:rsidR="00D95EC3">
        <w:t xml:space="preserve">présent </w:t>
      </w:r>
      <w:r w:rsidR="00AA2061">
        <w:t>à la Chambre des communes cette semaine.</w:t>
      </w:r>
    </w:p>
    <w:p w14:paraId="79A340A8" w14:textId="5F512074" w:rsidR="00F43204" w:rsidRPr="00234853" w:rsidRDefault="00F43204" w:rsidP="00EB2AEA">
      <w:pPr>
        <w:pStyle w:val="SouspointlODJ"/>
        <w:numPr>
          <w:ilvl w:val="0"/>
          <w:numId w:val="0"/>
        </w:numPr>
        <w:ind w:left="900"/>
        <w:rPr>
          <w:i/>
          <w:iCs/>
        </w:rPr>
      </w:pPr>
      <w:r w:rsidRPr="00234853">
        <w:rPr>
          <w:rFonts w:ascii="Segoe Pro" w:hAnsi="Segoe Pro" w:cs="Segoe UI"/>
          <w:i/>
          <w:iCs/>
        </w:rPr>
        <w:t>M</w:t>
      </w:r>
      <w:r w:rsidRPr="00234853">
        <w:rPr>
          <w:rFonts w:ascii="Segoe Pro" w:hAnsi="Segoe Pro" w:cs="Segoe UI"/>
          <w:i/>
          <w:iCs/>
          <w:vertAlign w:val="superscript"/>
        </w:rPr>
        <w:t>me</w:t>
      </w:r>
      <w:r w:rsidRPr="00234853">
        <w:rPr>
          <w:i/>
          <w:iCs/>
        </w:rPr>
        <w:t xml:space="preserve"> Allen intègre la réunion à 20 h 45.</w:t>
      </w:r>
    </w:p>
    <w:p w14:paraId="0688CD2B" w14:textId="77777777" w:rsidR="00EB2AEA" w:rsidRDefault="00A41596" w:rsidP="004F3A5D">
      <w:pPr>
        <w:pStyle w:val="SouspointlODJ"/>
      </w:pPr>
      <w:r>
        <w:t>Remerciements à M. de la Riva pour ses années de service</w:t>
      </w:r>
    </w:p>
    <w:p w14:paraId="32B3D64F" w14:textId="425F573F" w:rsidR="00A927DD" w:rsidRDefault="00A41596" w:rsidP="00755D72">
      <w:pPr>
        <w:pStyle w:val="SouspointlODJ"/>
        <w:numPr>
          <w:ilvl w:val="0"/>
          <w:numId w:val="0"/>
        </w:numPr>
        <w:ind w:left="900" w:right="-540"/>
      </w:pPr>
      <w:r>
        <w:rPr>
          <w:rFonts w:ascii="Segoe Pro" w:hAnsi="Segoe Pro" w:cs="Segoe UI"/>
        </w:rPr>
        <w:t>M</w:t>
      </w:r>
      <w:r w:rsidRPr="00234B72">
        <w:rPr>
          <w:rFonts w:ascii="Segoe Pro" w:hAnsi="Segoe Pro" w:cs="Segoe UI"/>
          <w:vertAlign w:val="superscript"/>
        </w:rPr>
        <w:t>me</w:t>
      </w:r>
      <w:r>
        <w:t xml:space="preserve"> Salitur</w:t>
      </w:r>
      <w:r w:rsidR="008B6AD4">
        <w:t xml:space="preserve">i </w:t>
      </w:r>
      <w:r w:rsidR="00B77C57">
        <w:t>remercie M. de la Riva pour ses 15 années de service et lui souhaite une bonne retraite bien méritée.</w:t>
      </w:r>
      <w:r w:rsidR="00A927DD">
        <w:t xml:space="preserve"> </w:t>
      </w:r>
      <w:r w:rsidR="00A927DD" w:rsidRPr="00A927DD">
        <w:rPr>
          <w:rFonts w:ascii="Segoe Pro" w:hAnsi="Segoe Pro"/>
          <w:sz w:val="21"/>
          <w:szCs w:val="21"/>
        </w:rPr>
        <w:t xml:space="preserve">Dans le cadre de ses fonctions comme directeur du Service des communications et des relations externes, nous avons été choyés de pouvoir compter sur son expertise dans le domaine du recrutement et de la fidélisation, du développement de </w:t>
      </w:r>
      <w:r w:rsidR="00A927DD" w:rsidRPr="00A927DD">
        <w:rPr>
          <w:rFonts w:ascii="Segoe Pro" w:hAnsi="Segoe Pro"/>
          <w:sz w:val="21"/>
          <w:szCs w:val="21"/>
        </w:rPr>
        <w:lastRenderedPageBreak/>
        <w:t>partenariats, des relations médiatiques, en rédaction ainsi que l’accueil des familles nouvellement arrivées et bien d’autres. Le dévouement et l’approche-service dont il a fait preuve tout au long de sa carrière au CSC Nouvelon ont contribué à la pérennité de nos communautés scolaires ainsi qu’au rayonnement de l’éducation catholique de langue française.</w:t>
      </w:r>
    </w:p>
    <w:p w14:paraId="4F95FC90" w14:textId="3C81B06A" w:rsidR="003D159B" w:rsidRPr="000F7100" w:rsidRDefault="00E37F63" w:rsidP="008A1077">
      <w:pPr>
        <w:pStyle w:val="PointslODJ"/>
        <w:ind w:right="-540"/>
        <w:rPr>
          <w:caps/>
        </w:rPr>
      </w:pPr>
      <w:r w:rsidRPr="000F7100">
        <w:rPr>
          <w:caps/>
        </w:rPr>
        <w:t>P</w:t>
      </w:r>
      <w:r w:rsidR="003F1D81" w:rsidRPr="000F7100">
        <w:rPr>
          <w:caps/>
        </w:rPr>
        <w:t>ériode de questions</w:t>
      </w:r>
      <w:r w:rsidRPr="000F7100">
        <w:rPr>
          <w:caps/>
        </w:rPr>
        <w:t xml:space="preserve"> </w:t>
      </w:r>
      <w:r w:rsidR="003D159B" w:rsidRPr="000F7100">
        <w:rPr>
          <w:caps/>
        </w:rPr>
        <w:t>(membres du Conseil)</w:t>
      </w:r>
      <w:r w:rsidR="001A1286">
        <w:rPr>
          <w:caps/>
        </w:rPr>
        <w:t xml:space="preserve">     </w:t>
      </w:r>
      <w:r w:rsidR="001A1286" w:rsidRPr="007F03FA">
        <w:rPr>
          <w:rFonts w:ascii="Segoe Pro" w:hAnsi="Segoe Pro"/>
        </w:rPr>
        <w:t>S. o.</w:t>
      </w:r>
    </w:p>
    <w:p w14:paraId="72F1268C" w14:textId="639E9962" w:rsidR="00A234F5" w:rsidRDefault="003D159B" w:rsidP="008A1077">
      <w:pPr>
        <w:pStyle w:val="PointslODJ"/>
        <w:ind w:right="-540"/>
        <w:rPr>
          <w:caps/>
        </w:rPr>
      </w:pPr>
      <w:r w:rsidRPr="000F7100">
        <w:rPr>
          <w:caps/>
        </w:rPr>
        <w:t>A</w:t>
      </w:r>
      <w:r w:rsidR="003F1D81" w:rsidRPr="000F7100">
        <w:rPr>
          <w:caps/>
        </w:rPr>
        <w:t>vis de motion</w:t>
      </w:r>
      <w:r w:rsidR="001A1286">
        <w:rPr>
          <w:caps/>
        </w:rPr>
        <w:t xml:space="preserve">     </w:t>
      </w:r>
      <w:r w:rsidR="001A1286" w:rsidRPr="007F03FA">
        <w:rPr>
          <w:rFonts w:ascii="Segoe Pro" w:hAnsi="Segoe Pro"/>
        </w:rPr>
        <w:t>S. o.</w:t>
      </w:r>
    </w:p>
    <w:p w14:paraId="1B35202F" w14:textId="29BE876E" w:rsidR="004D6C3E" w:rsidRPr="00AA2061" w:rsidRDefault="003D159B" w:rsidP="00AA2061">
      <w:pPr>
        <w:pStyle w:val="PointslODJ"/>
        <w:ind w:right="-540"/>
        <w:rPr>
          <w:caps/>
        </w:rPr>
      </w:pPr>
      <w:r w:rsidRPr="000F7100">
        <w:rPr>
          <w:caps/>
        </w:rPr>
        <w:t>L</w:t>
      </w:r>
      <w:r w:rsidR="003F1D81" w:rsidRPr="000F7100">
        <w:rPr>
          <w:caps/>
        </w:rPr>
        <w:t>evée de la séance</w:t>
      </w:r>
    </w:p>
    <w:p w14:paraId="602075B3" w14:textId="17A8CD16" w:rsidR="004D6C3E" w:rsidRPr="009542FC" w:rsidRDefault="004D6C3E" w:rsidP="004D6C3E">
      <w:pPr>
        <w:ind w:left="360" w:right="-360"/>
        <w:rPr>
          <w:rFonts w:ascii="Segoe Pro" w:hAnsi="Segoe Pro"/>
        </w:rPr>
      </w:pPr>
      <w:r w:rsidRPr="009542FC">
        <w:rPr>
          <w:rFonts w:ascii="Segoe Pro" w:hAnsi="Segoe Pro"/>
        </w:rPr>
        <w:t>Il est proposé par, appuyé par</w:t>
      </w:r>
      <w:r>
        <w:rPr>
          <w:rFonts w:ascii="Segoe Pro" w:hAnsi="Segoe Pro"/>
        </w:rPr>
        <w:t xml:space="preserve"> </w:t>
      </w:r>
      <w:r w:rsidRPr="009542FC">
        <w:rPr>
          <w:rFonts w:ascii="Segoe Pro" w:hAnsi="Segoe Pro"/>
        </w:rPr>
        <w:t>, que la séance soit levée à</w:t>
      </w:r>
      <w:r>
        <w:rPr>
          <w:rFonts w:ascii="Segoe Pro" w:hAnsi="Segoe Pro"/>
        </w:rPr>
        <w:t xml:space="preserve"> </w:t>
      </w:r>
      <w:r w:rsidR="0015531E">
        <w:rPr>
          <w:rFonts w:ascii="Segoe Pro" w:hAnsi="Segoe Pro"/>
        </w:rPr>
        <w:t>2</w:t>
      </w:r>
      <w:r w:rsidR="00222EE3">
        <w:rPr>
          <w:rFonts w:ascii="Segoe Pro" w:hAnsi="Segoe Pro"/>
        </w:rPr>
        <w:t xml:space="preserve">0 h </w:t>
      </w:r>
      <w:r w:rsidR="00251A77">
        <w:rPr>
          <w:rFonts w:ascii="Segoe Pro" w:hAnsi="Segoe Pro"/>
        </w:rPr>
        <w:t>49</w:t>
      </w:r>
      <w:r w:rsidR="00222EE3">
        <w:rPr>
          <w:rFonts w:ascii="Segoe Pro" w:hAnsi="Segoe Pro"/>
        </w:rPr>
        <w:t>.</w:t>
      </w:r>
      <w:r w:rsidRPr="009542FC">
        <w:rPr>
          <w:rFonts w:ascii="Segoe Pro" w:hAnsi="Segoe Pro"/>
        </w:rPr>
        <w:t xml:space="preserve"> Adoptée</w:t>
      </w:r>
    </w:p>
    <w:p w14:paraId="585050EF" w14:textId="77777777" w:rsidR="004D6C3E" w:rsidRPr="009542FC" w:rsidRDefault="004D6C3E" w:rsidP="004D6C3E">
      <w:pPr>
        <w:ind w:right="-360"/>
        <w:rPr>
          <w:rFonts w:ascii="Segoe Pro" w:hAnsi="Segoe Pro"/>
        </w:rPr>
      </w:pPr>
    </w:p>
    <w:p w14:paraId="1C3DB2CC" w14:textId="77777777" w:rsidR="004D6C3E" w:rsidRPr="009542FC" w:rsidRDefault="004D6C3E" w:rsidP="004D6C3E">
      <w:pPr>
        <w:ind w:right="-360"/>
        <w:rPr>
          <w:rFonts w:ascii="Segoe Pro" w:hAnsi="Segoe Pro"/>
        </w:rPr>
      </w:pPr>
    </w:p>
    <w:p w14:paraId="06010B03" w14:textId="77777777" w:rsidR="004D6C3E" w:rsidRPr="009542FC" w:rsidRDefault="004D6C3E" w:rsidP="004D6C3E">
      <w:pPr>
        <w:ind w:right="-360"/>
        <w:rPr>
          <w:rFonts w:ascii="Segoe Pro" w:hAnsi="Segoe Pro"/>
        </w:rPr>
      </w:pPr>
    </w:p>
    <w:p w14:paraId="71102FD4" w14:textId="77777777" w:rsidR="004D6C3E" w:rsidRPr="009542FC" w:rsidRDefault="004D6C3E" w:rsidP="004D6C3E">
      <w:pPr>
        <w:widowControl/>
        <w:tabs>
          <w:tab w:val="left" w:pos="4320"/>
        </w:tabs>
        <w:autoSpaceDE/>
        <w:autoSpaceDN/>
        <w:adjustRightInd/>
        <w:ind w:right="-360"/>
        <w:rPr>
          <w:rFonts w:ascii="Segoe Pro" w:eastAsiaTheme="minorHAnsi" w:hAnsi="Segoe Pro" w:cs="Calibri"/>
          <w:color w:val="000000"/>
          <w:szCs w:val="21"/>
          <w:lang w:eastAsia="en-US"/>
        </w:rPr>
      </w:pPr>
      <w:r w:rsidRPr="009542FC">
        <w:rPr>
          <w:rFonts w:ascii="Segoe Pro" w:eastAsiaTheme="minorHAnsi" w:hAnsi="Segoe Pro" w:cs="Calibri"/>
          <w:color w:val="000000"/>
          <w:szCs w:val="21"/>
          <w:lang w:eastAsia="en-US"/>
        </w:rPr>
        <w:t>Suzanne Salituri,</w:t>
      </w:r>
      <w:r w:rsidRPr="009542FC">
        <w:rPr>
          <w:rFonts w:ascii="Segoe Pro" w:eastAsiaTheme="minorHAnsi" w:hAnsi="Segoe Pro" w:cs="Calibri"/>
          <w:color w:val="000000"/>
          <w:szCs w:val="21"/>
          <w:lang w:eastAsia="en-US"/>
        </w:rPr>
        <w:tab/>
        <w:t xml:space="preserve"> </w:t>
      </w:r>
    </w:p>
    <w:p w14:paraId="1507CBA2" w14:textId="77777777" w:rsidR="004D6C3E" w:rsidRDefault="004D6C3E" w:rsidP="004D6C3E">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9542FC">
        <w:rPr>
          <w:rFonts w:ascii="Segoe Pro" w:hAnsi="Segoe Pro" w:cs="Arial"/>
          <w:bCs/>
          <w:szCs w:val="22"/>
        </w:rPr>
        <w:t>Présidente</w:t>
      </w:r>
    </w:p>
    <w:p w14:paraId="073C584B" w14:textId="77777777" w:rsidR="004D6C3E" w:rsidRPr="009542FC" w:rsidRDefault="004D6C3E" w:rsidP="004D6C3E">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671BC3D1" w14:textId="77777777" w:rsidR="004D6C3E" w:rsidRPr="009542FC" w:rsidRDefault="004D6C3E" w:rsidP="004D6C3E">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9542FC">
        <w:rPr>
          <w:rFonts w:ascii="Segoe Pro" w:hAnsi="Segoe Pro" w:cs="Arial"/>
          <w:bCs/>
          <w:szCs w:val="22"/>
        </w:rPr>
        <w:tab/>
      </w:r>
    </w:p>
    <w:p w14:paraId="609DA602" w14:textId="0E73A8F0" w:rsidR="004752ED" w:rsidRPr="009542FC" w:rsidRDefault="004D6C3E" w:rsidP="004D6C3E">
      <w:pPr>
        <w:tabs>
          <w:tab w:val="left" w:pos="360"/>
          <w:tab w:val="right" w:leader="dot" w:pos="8280"/>
          <w:tab w:val="left" w:pos="8400"/>
        </w:tabs>
        <w:spacing w:before="240" w:after="240"/>
        <w:ind w:right="-360"/>
        <w:rPr>
          <w:rFonts w:ascii="Segoe Pro" w:hAnsi="Segoe Pro" w:cs="Arial"/>
          <w:bCs/>
          <w:szCs w:val="22"/>
        </w:rPr>
      </w:pPr>
      <w:r w:rsidRPr="009542FC">
        <w:rPr>
          <w:rFonts w:ascii="Segoe Pro" w:eastAsiaTheme="minorHAnsi" w:hAnsi="Segoe Pro" w:cs="Calibri"/>
          <w:color w:val="000000"/>
          <w:szCs w:val="21"/>
          <w:lang w:eastAsia="en-US"/>
        </w:rPr>
        <w:t>Paul E. Henry, OStJ, CD, EAO, M.Éd., ECCM</w:t>
      </w:r>
      <w:r w:rsidR="004752ED">
        <w:rPr>
          <w:rFonts w:ascii="Segoe Pro" w:eastAsiaTheme="minorHAnsi" w:hAnsi="Segoe Pro" w:cs="Calibri"/>
          <w:color w:val="000000"/>
          <w:szCs w:val="21"/>
          <w:lang w:eastAsia="en-US"/>
        </w:rPr>
        <w:t>, FNWC, FRSA</w:t>
      </w:r>
      <w:r w:rsidRPr="009542FC">
        <w:rPr>
          <w:rFonts w:ascii="Segoe Pro" w:hAnsi="Segoe Pro" w:cs="Arial"/>
          <w:bCs/>
          <w:szCs w:val="22"/>
        </w:rPr>
        <w:br/>
        <w:t>Directeur de l’éducation et secrétaire-trésorier</w:t>
      </w:r>
    </w:p>
    <w:p w14:paraId="1ECDEE2C" w14:textId="77777777" w:rsidR="004D6C3E" w:rsidRPr="000F7100" w:rsidRDefault="004D6C3E" w:rsidP="004D6C3E">
      <w:pPr>
        <w:pStyle w:val="PointslODJ"/>
        <w:numPr>
          <w:ilvl w:val="0"/>
          <w:numId w:val="0"/>
        </w:numPr>
        <w:ind w:left="360" w:right="-540"/>
        <w:rPr>
          <w:caps/>
        </w:rPr>
      </w:pPr>
    </w:p>
    <w:sectPr w:rsidR="004D6C3E" w:rsidRPr="000F7100" w:rsidSect="003F1D81">
      <w:headerReference w:type="default" r:id="rId20"/>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C6F60" w14:textId="77777777" w:rsidR="005B68CE" w:rsidRDefault="005B68CE">
      <w:r>
        <w:separator/>
      </w:r>
    </w:p>
  </w:endnote>
  <w:endnote w:type="continuationSeparator" w:id="0">
    <w:p w14:paraId="6415208A" w14:textId="77777777" w:rsidR="005B68CE" w:rsidRDefault="005B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Pro">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37AA4" w14:textId="77777777" w:rsidR="005B68CE" w:rsidRDefault="005B68CE">
      <w:r>
        <w:separator/>
      </w:r>
    </w:p>
  </w:footnote>
  <w:footnote w:type="continuationSeparator" w:id="0">
    <w:p w14:paraId="19F7F321" w14:textId="77777777" w:rsidR="005B68CE" w:rsidRDefault="005B6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538E4FFF" w:rsidR="00DA40E0" w:rsidRPr="005B569B" w:rsidRDefault="00121200"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091C9B">
      <w:rPr>
        <w:rFonts w:ascii="Segoe" w:hAnsi="Segoe"/>
        <w:bCs/>
        <w:sz w:val="20"/>
        <w:szCs w:val="20"/>
      </w:rPr>
      <w:t>2</w:t>
    </w:r>
    <w:r w:rsidR="001014DE">
      <w:rPr>
        <w:rFonts w:ascii="Segoe" w:hAnsi="Segoe"/>
        <w:bCs/>
        <w:sz w:val="20"/>
        <w:szCs w:val="20"/>
      </w:rPr>
      <w:t>3</w:t>
    </w:r>
    <w:r w:rsidR="00091C9B">
      <w:rPr>
        <w:rFonts w:ascii="Segoe" w:hAnsi="Segoe"/>
        <w:bCs/>
        <w:sz w:val="20"/>
        <w:szCs w:val="20"/>
      </w:rPr>
      <w:t xml:space="preserve"> septembre</w:t>
    </w:r>
    <w:r w:rsidR="00EF0475">
      <w:rPr>
        <w:rFonts w:ascii="Segoe" w:hAnsi="Segoe"/>
        <w:bCs/>
        <w:sz w:val="20"/>
        <w:szCs w:val="20"/>
      </w:rPr>
      <w:t xml:space="preserve"> </w:t>
    </w:r>
    <w:r w:rsidR="005B569B" w:rsidRPr="005B569B">
      <w:rPr>
        <w:rFonts w:ascii="Segoe" w:hAnsi="Segoe"/>
        <w:bCs/>
        <w:sz w:val="20"/>
        <w:szCs w:val="20"/>
      </w:rPr>
      <w:t>202</w:t>
    </w:r>
    <w:r w:rsidR="001014DE">
      <w:rPr>
        <w:rFonts w:ascii="Segoe" w:hAnsi="Segoe"/>
        <w:bCs/>
        <w:sz w:val="20"/>
        <w:szCs w:val="20"/>
      </w:rPr>
      <w:t>4</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C2112"/>
    <w:multiLevelType w:val="multilevel"/>
    <w:tmpl w:val="003EC652"/>
    <w:lvl w:ilvl="0">
      <w:start w:val="1"/>
      <w:numFmt w:val="decimal"/>
      <w:pStyle w:val="PointslODJ"/>
      <w:lvlText w:val="%1."/>
      <w:lvlJc w:val="left"/>
      <w:pPr>
        <w:ind w:left="360" w:hanging="360"/>
      </w:pPr>
      <w:rPr>
        <w:rFonts w:hint="default"/>
        <w:i w:val="0"/>
      </w:rPr>
    </w:lvl>
    <w:lvl w:ilvl="1">
      <w:start w:val="1"/>
      <w:numFmt w:val="decimal"/>
      <w:pStyle w:val="SouspointlODJ"/>
      <w:lvlText w:val="%1.%2."/>
      <w:lvlJc w:val="left"/>
      <w:pPr>
        <w:ind w:left="432" w:hanging="432"/>
      </w:pPr>
      <w:rPr>
        <w:rFonts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397B7265"/>
    <w:multiLevelType w:val="hybridMultilevel"/>
    <w:tmpl w:val="AEFC9D12"/>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3" w15:restartNumberingAfterBreak="0">
    <w:nsid w:val="3F55670E"/>
    <w:multiLevelType w:val="hybridMultilevel"/>
    <w:tmpl w:val="1BEA40B0"/>
    <w:lvl w:ilvl="0" w:tplc="0EDEC360">
      <w:start w:val="1"/>
      <w:numFmt w:val="bullet"/>
      <w:lvlText w:val=""/>
      <w:lvlJc w:val="left"/>
      <w:pPr>
        <w:ind w:left="1073" w:hanging="360"/>
      </w:pPr>
      <w:rPr>
        <w:rFonts w:ascii="Symbol" w:hAnsi="Symbol" w:hint="default"/>
        <w:color w:val="auto"/>
      </w:rPr>
    </w:lvl>
    <w:lvl w:ilvl="1" w:tplc="0C0C0003" w:tentative="1">
      <w:start w:val="1"/>
      <w:numFmt w:val="bullet"/>
      <w:lvlText w:val="o"/>
      <w:lvlJc w:val="left"/>
      <w:pPr>
        <w:ind w:left="1793" w:hanging="360"/>
      </w:pPr>
      <w:rPr>
        <w:rFonts w:ascii="Courier New" w:hAnsi="Courier New" w:cs="Courier New" w:hint="default"/>
      </w:rPr>
    </w:lvl>
    <w:lvl w:ilvl="2" w:tplc="0C0C0005" w:tentative="1">
      <w:start w:val="1"/>
      <w:numFmt w:val="bullet"/>
      <w:lvlText w:val=""/>
      <w:lvlJc w:val="left"/>
      <w:pPr>
        <w:ind w:left="2513" w:hanging="360"/>
      </w:pPr>
      <w:rPr>
        <w:rFonts w:ascii="Wingdings" w:hAnsi="Wingdings" w:hint="default"/>
      </w:rPr>
    </w:lvl>
    <w:lvl w:ilvl="3" w:tplc="0C0C0001" w:tentative="1">
      <w:start w:val="1"/>
      <w:numFmt w:val="bullet"/>
      <w:lvlText w:val=""/>
      <w:lvlJc w:val="left"/>
      <w:pPr>
        <w:ind w:left="3233" w:hanging="360"/>
      </w:pPr>
      <w:rPr>
        <w:rFonts w:ascii="Symbol" w:hAnsi="Symbol" w:hint="default"/>
      </w:rPr>
    </w:lvl>
    <w:lvl w:ilvl="4" w:tplc="0C0C0003" w:tentative="1">
      <w:start w:val="1"/>
      <w:numFmt w:val="bullet"/>
      <w:lvlText w:val="o"/>
      <w:lvlJc w:val="left"/>
      <w:pPr>
        <w:ind w:left="3953" w:hanging="360"/>
      </w:pPr>
      <w:rPr>
        <w:rFonts w:ascii="Courier New" w:hAnsi="Courier New" w:cs="Courier New" w:hint="default"/>
      </w:rPr>
    </w:lvl>
    <w:lvl w:ilvl="5" w:tplc="0C0C0005" w:tentative="1">
      <w:start w:val="1"/>
      <w:numFmt w:val="bullet"/>
      <w:lvlText w:val=""/>
      <w:lvlJc w:val="left"/>
      <w:pPr>
        <w:ind w:left="4673" w:hanging="360"/>
      </w:pPr>
      <w:rPr>
        <w:rFonts w:ascii="Wingdings" w:hAnsi="Wingdings" w:hint="default"/>
      </w:rPr>
    </w:lvl>
    <w:lvl w:ilvl="6" w:tplc="0C0C0001" w:tentative="1">
      <w:start w:val="1"/>
      <w:numFmt w:val="bullet"/>
      <w:lvlText w:val=""/>
      <w:lvlJc w:val="left"/>
      <w:pPr>
        <w:ind w:left="5393" w:hanging="360"/>
      </w:pPr>
      <w:rPr>
        <w:rFonts w:ascii="Symbol" w:hAnsi="Symbol" w:hint="default"/>
      </w:rPr>
    </w:lvl>
    <w:lvl w:ilvl="7" w:tplc="0C0C0003" w:tentative="1">
      <w:start w:val="1"/>
      <w:numFmt w:val="bullet"/>
      <w:lvlText w:val="o"/>
      <w:lvlJc w:val="left"/>
      <w:pPr>
        <w:ind w:left="6113" w:hanging="360"/>
      </w:pPr>
      <w:rPr>
        <w:rFonts w:ascii="Courier New" w:hAnsi="Courier New" w:cs="Courier New" w:hint="default"/>
      </w:rPr>
    </w:lvl>
    <w:lvl w:ilvl="8" w:tplc="0C0C0005" w:tentative="1">
      <w:start w:val="1"/>
      <w:numFmt w:val="bullet"/>
      <w:lvlText w:val=""/>
      <w:lvlJc w:val="left"/>
      <w:pPr>
        <w:ind w:left="6833" w:hanging="360"/>
      </w:pPr>
      <w:rPr>
        <w:rFonts w:ascii="Wingdings" w:hAnsi="Wingdings" w:hint="default"/>
      </w:rPr>
    </w:lvl>
  </w:abstractNum>
  <w:abstractNum w:abstractNumId="4" w15:restartNumberingAfterBreak="0">
    <w:nsid w:val="44DD22C7"/>
    <w:multiLevelType w:val="hybridMultilevel"/>
    <w:tmpl w:val="01987680"/>
    <w:lvl w:ilvl="0" w:tplc="A51EF14C">
      <w:start w:val="1"/>
      <w:numFmt w:val="bullet"/>
      <w:lvlText w:val=""/>
      <w:lvlJc w:val="left"/>
      <w:pPr>
        <w:ind w:left="900" w:hanging="360"/>
      </w:pPr>
      <w:rPr>
        <w:rFonts w:ascii="Symbol" w:hAnsi="Symbol" w:hint="default"/>
        <w:color w:val="auto"/>
      </w:rPr>
    </w:lvl>
    <w:lvl w:ilvl="1" w:tplc="420878C4">
      <w:start w:val="1"/>
      <w:numFmt w:val="bullet"/>
      <w:lvlText w:val="o"/>
      <w:lvlJc w:val="left"/>
      <w:pPr>
        <w:ind w:left="2232" w:hanging="360"/>
      </w:pPr>
      <w:rPr>
        <w:rFonts w:ascii="Courier New" w:hAnsi="Courier New" w:cs="Courier New" w:hint="default"/>
        <w:color w:val="auto"/>
      </w:rPr>
    </w:lvl>
    <w:lvl w:ilvl="2" w:tplc="0C0C0005">
      <w:start w:val="1"/>
      <w:numFmt w:val="bullet"/>
      <w:lvlText w:val=""/>
      <w:lvlJc w:val="left"/>
      <w:pPr>
        <w:ind w:left="2952" w:hanging="360"/>
      </w:pPr>
      <w:rPr>
        <w:rFonts w:ascii="Wingdings" w:hAnsi="Wingdings" w:hint="default"/>
      </w:rPr>
    </w:lvl>
    <w:lvl w:ilvl="3" w:tplc="429CB0AE">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5" w15:restartNumberingAfterBreak="0">
    <w:nsid w:val="4D0F0FE6"/>
    <w:multiLevelType w:val="hybridMultilevel"/>
    <w:tmpl w:val="D4CAE4FC"/>
    <w:lvl w:ilvl="0" w:tplc="0C0C0001">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EBE0BE8"/>
    <w:multiLevelType w:val="hybridMultilevel"/>
    <w:tmpl w:val="AD8207EC"/>
    <w:lvl w:ilvl="0" w:tplc="42A8B9AC">
      <w:start w:val="1"/>
      <w:numFmt w:val="bullet"/>
      <w:lvlText w:val=""/>
      <w:lvlJc w:val="left"/>
      <w:pPr>
        <w:ind w:left="1073" w:hanging="360"/>
      </w:pPr>
      <w:rPr>
        <w:rFonts w:ascii="Symbol" w:hAnsi="Symbol" w:hint="default"/>
        <w:color w:val="auto"/>
      </w:rPr>
    </w:lvl>
    <w:lvl w:ilvl="1" w:tplc="0C0C0003">
      <w:start w:val="1"/>
      <w:numFmt w:val="bullet"/>
      <w:lvlText w:val="o"/>
      <w:lvlJc w:val="left"/>
      <w:pPr>
        <w:ind w:left="1793" w:hanging="360"/>
      </w:pPr>
      <w:rPr>
        <w:rFonts w:ascii="Courier New" w:hAnsi="Courier New" w:cs="Courier New" w:hint="default"/>
      </w:rPr>
    </w:lvl>
    <w:lvl w:ilvl="2" w:tplc="0C0C0005" w:tentative="1">
      <w:start w:val="1"/>
      <w:numFmt w:val="bullet"/>
      <w:lvlText w:val=""/>
      <w:lvlJc w:val="left"/>
      <w:pPr>
        <w:ind w:left="2513" w:hanging="360"/>
      </w:pPr>
      <w:rPr>
        <w:rFonts w:ascii="Wingdings" w:hAnsi="Wingdings" w:hint="default"/>
      </w:rPr>
    </w:lvl>
    <w:lvl w:ilvl="3" w:tplc="0C0C0001" w:tentative="1">
      <w:start w:val="1"/>
      <w:numFmt w:val="bullet"/>
      <w:lvlText w:val=""/>
      <w:lvlJc w:val="left"/>
      <w:pPr>
        <w:ind w:left="3233" w:hanging="360"/>
      </w:pPr>
      <w:rPr>
        <w:rFonts w:ascii="Symbol" w:hAnsi="Symbol" w:hint="default"/>
      </w:rPr>
    </w:lvl>
    <w:lvl w:ilvl="4" w:tplc="0C0C0003" w:tentative="1">
      <w:start w:val="1"/>
      <w:numFmt w:val="bullet"/>
      <w:lvlText w:val="o"/>
      <w:lvlJc w:val="left"/>
      <w:pPr>
        <w:ind w:left="3953" w:hanging="360"/>
      </w:pPr>
      <w:rPr>
        <w:rFonts w:ascii="Courier New" w:hAnsi="Courier New" w:cs="Courier New" w:hint="default"/>
      </w:rPr>
    </w:lvl>
    <w:lvl w:ilvl="5" w:tplc="0C0C0005" w:tentative="1">
      <w:start w:val="1"/>
      <w:numFmt w:val="bullet"/>
      <w:lvlText w:val=""/>
      <w:lvlJc w:val="left"/>
      <w:pPr>
        <w:ind w:left="4673" w:hanging="360"/>
      </w:pPr>
      <w:rPr>
        <w:rFonts w:ascii="Wingdings" w:hAnsi="Wingdings" w:hint="default"/>
      </w:rPr>
    </w:lvl>
    <w:lvl w:ilvl="6" w:tplc="0C0C0001" w:tentative="1">
      <w:start w:val="1"/>
      <w:numFmt w:val="bullet"/>
      <w:lvlText w:val=""/>
      <w:lvlJc w:val="left"/>
      <w:pPr>
        <w:ind w:left="5393" w:hanging="360"/>
      </w:pPr>
      <w:rPr>
        <w:rFonts w:ascii="Symbol" w:hAnsi="Symbol" w:hint="default"/>
      </w:rPr>
    </w:lvl>
    <w:lvl w:ilvl="7" w:tplc="0C0C0003" w:tentative="1">
      <w:start w:val="1"/>
      <w:numFmt w:val="bullet"/>
      <w:lvlText w:val="o"/>
      <w:lvlJc w:val="left"/>
      <w:pPr>
        <w:ind w:left="6113" w:hanging="360"/>
      </w:pPr>
      <w:rPr>
        <w:rFonts w:ascii="Courier New" w:hAnsi="Courier New" w:cs="Courier New" w:hint="default"/>
      </w:rPr>
    </w:lvl>
    <w:lvl w:ilvl="8" w:tplc="0C0C0005" w:tentative="1">
      <w:start w:val="1"/>
      <w:numFmt w:val="bullet"/>
      <w:lvlText w:val=""/>
      <w:lvlJc w:val="left"/>
      <w:pPr>
        <w:ind w:left="6833" w:hanging="360"/>
      </w:pPr>
      <w:rPr>
        <w:rFonts w:ascii="Wingdings" w:hAnsi="Wingdings" w:hint="default"/>
      </w:rPr>
    </w:lvl>
  </w:abstractNum>
  <w:abstractNum w:abstractNumId="7" w15:restartNumberingAfterBreak="0">
    <w:nsid w:val="6D7A32F9"/>
    <w:multiLevelType w:val="hybridMultilevel"/>
    <w:tmpl w:val="73642182"/>
    <w:lvl w:ilvl="0" w:tplc="0EDEC360">
      <w:start w:val="1"/>
      <w:numFmt w:val="bullet"/>
      <w:lvlText w:val=""/>
      <w:lvlJc w:val="left"/>
      <w:pPr>
        <w:ind w:left="1260" w:hanging="360"/>
      </w:pPr>
      <w:rPr>
        <w:rFonts w:ascii="Symbol" w:hAnsi="Symbol" w:hint="default"/>
        <w:color w:val="auto"/>
      </w:rPr>
    </w:lvl>
    <w:lvl w:ilvl="1" w:tplc="0C0C0003">
      <w:start w:val="1"/>
      <w:numFmt w:val="bullet"/>
      <w:lvlText w:val="o"/>
      <w:lvlJc w:val="left"/>
      <w:pPr>
        <w:ind w:left="1627" w:hanging="360"/>
      </w:pPr>
      <w:rPr>
        <w:rFonts w:ascii="Courier New" w:hAnsi="Courier New" w:cs="Courier New" w:hint="default"/>
      </w:rPr>
    </w:lvl>
    <w:lvl w:ilvl="2" w:tplc="0C0C0005" w:tentative="1">
      <w:start w:val="1"/>
      <w:numFmt w:val="bullet"/>
      <w:lvlText w:val=""/>
      <w:lvlJc w:val="left"/>
      <w:pPr>
        <w:ind w:left="2347" w:hanging="360"/>
      </w:pPr>
      <w:rPr>
        <w:rFonts w:ascii="Wingdings" w:hAnsi="Wingdings" w:hint="default"/>
      </w:rPr>
    </w:lvl>
    <w:lvl w:ilvl="3" w:tplc="0C0C0001" w:tentative="1">
      <w:start w:val="1"/>
      <w:numFmt w:val="bullet"/>
      <w:lvlText w:val=""/>
      <w:lvlJc w:val="left"/>
      <w:pPr>
        <w:ind w:left="3067" w:hanging="360"/>
      </w:pPr>
      <w:rPr>
        <w:rFonts w:ascii="Symbol" w:hAnsi="Symbol" w:hint="default"/>
      </w:rPr>
    </w:lvl>
    <w:lvl w:ilvl="4" w:tplc="0C0C0003" w:tentative="1">
      <w:start w:val="1"/>
      <w:numFmt w:val="bullet"/>
      <w:lvlText w:val="o"/>
      <w:lvlJc w:val="left"/>
      <w:pPr>
        <w:ind w:left="3787" w:hanging="360"/>
      </w:pPr>
      <w:rPr>
        <w:rFonts w:ascii="Courier New" w:hAnsi="Courier New" w:cs="Courier New" w:hint="default"/>
      </w:rPr>
    </w:lvl>
    <w:lvl w:ilvl="5" w:tplc="0C0C0005" w:tentative="1">
      <w:start w:val="1"/>
      <w:numFmt w:val="bullet"/>
      <w:lvlText w:val=""/>
      <w:lvlJc w:val="left"/>
      <w:pPr>
        <w:ind w:left="4507" w:hanging="360"/>
      </w:pPr>
      <w:rPr>
        <w:rFonts w:ascii="Wingdings" w:hAnsi="Wingdings" w:hint="default"/>
      </w:rPr>
    </w:lvl>
    <w:lvl w:ilvl="6" w:tplc="0C0C0001" w:tentative="1">
      <w:start w:val="1"/>
      <w:numFmt w:val="bullet"/>
      <w:lvlText w:val=""/>
      <w:lvlJc w:val="left"/>
      <w:pPr>
        <w:ind w:left="5227" w:hanging="360"/>
      </w:pPr>
      <w:rPr>
        <w:rFonts w:ascii="Symbol" w:hAnsi="Symbol" w:hint="default"/>
      </w:rPr>
    </w:lvl>
    <w:lvl w:ilvl="7" w:tplc="0C0C0003" w:tentative="1">
      <w:start w:val="1"/>
      <w:numFmt w:val="bullet"/>
      <w:lvlText w:val="o"/>
      <w:lvlJc w:val="left"/>
      <w:pPr>
        <w:ind w:left="5947" w:hanging="360"/>
      </w:pPr>
      <w:rPr>
        <w:rFonts w:ascii="Courier New" w:hAnsi="Courier New" w:cs="Courier New" w:hint="default"/>
      </w:rPr>
    </w:lvl>
    <w:lvl w:ilvl="8" w:tplc="0C0C0005" w:tentative="1">
      <w:start w:val="1"/>
      <w:numFmt w:val="bullet"/>
      <w:lvlText w:val=""/>
      <w:lvlJc w:val="left"/>
      <w:pPr>
        <w:ind w:left="6667" w:hanging="360"/>
      </w:pPr>
      <w:rPr>
        <w:rFonts w:ascii="Wingdings" w:hAnsi="Wingdings" w:hint="default"/>
      </w:rPr>
    </w:lvl>
  </w:abstractNum>
  <w:abstractNum w:abstractNumId="8"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num w:numId="1" w16cid:durableId="2032291077">
    <w:abstractNumId w:val="0"/>
  </w:num>
  <w:num w:numId="2" w16cid:durableId="192231217">
    <w:abstractNumId w:val="4"/>
  </w:num>
  <w:num w:numId="3" w16cid:durableId="316501774">
    <w:abstractNumId w:val="8"/>
  </w:num>
  <w:num w:numId="4" w16cid:durableId="1766224219">
    <w:abstractNumId w:val="9"/>
  </w:num>
  <w:num w:numId="5" w16cid:durableId="564797375">
    <w:abstractNumId w:val="1"/>
  </w:num>
  <w:num w:numId="6" w16cid:durableId="270013198">
    <w:abstractNumId w:val="0"/>
  </w:num>
  <w:num w:numId="7" w16cid:durableId="1803497168">
    <w:abstractNumId w:val="0"/>
  </w:num>
  <w:num w:numId="8" w16cid:durableId="1753548181">
    <w:abstractNumId w:val="0"/>
  </w:num>
  <w:num w:numId="9" w16cid:durableId="781538426">
    <w:abstractNumId w:val="0"/>
  </w:num>
  <w:num w:numId="10" w16cid:durableId="418528970">
    <w:abstractNumId w:val="0"/>
  </w:num>
  <w:num w:numId="11" w16cid:durableId="644355721">
    <w:abstractNumId w:val="3"/>
  </w:num>
  <w:num w:numId="12" w16cid:durableId="273907345">
    <w:abstractNumId w:val="6"/>
  </w:num>
  <w:num w:numId="13" w16cid:durableId="235827887">
    <w:abstractNumId w:val="7"/>
  </w:num>
  <w:num w:numId="14" w16cid:durableId="1450852160">
    <w:abstractNumId w:val="2"/>
  </w:num>
  <w:num w:numId="15" w16cid:durableId="6784747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025C2"/>
    <w:rsid w:val="000134B4"/>
    <w:rsid w:val="00014F1E"/>
    <w:rsid w:val="00020FA5"/>
    <w:rsid w:val="00021AE6"/>
    <w:rsid w:val="0002223E"/>
    <w:rsid w:val="000272B5"/>
    <w:rsid w:val="00030C0D"/>
    <w:rsid w:val="00031B62"/>
    <w:rsid w:val="00031CB5"/>
    <w:rsid w:val="000322C0"/>
    <w:rsid w:val="00037CAE"/>
    <w:rsid w:val="000413B3"/>
    <w:rsid w:val="00043A44"/>
    <w:rsid w:val="000443A1"/>
    <w:rsid w:val="00044BEC"/>
    <w:rsid w:val="000453C9"/>
    <w:rsid w:val="00046852"/>
    <w:rsid w:val="00055458"/>
    <w:rsid w:val="000612CE"/>
    <w:rsid w:val="00062958"/>
    <w:rsid w:val="00063665"/>
    <w:rsid w:val="000651D2"/>
    <w:rsid w:val="00066374"/>
    <w:rsid w:val="000709F6"/>
    <w:rsid w:val="000870DC"/>
    <w:rsid w:val="00091C9B"/>
    <w:rsid w:val="00093B34"/>
    <w:rsid w:val="000966B6"/>
    <w:rsid w:val="00097C97"/>
    <w:rsid w:val="000A69EF"/>
    <w:rsid w:val="000B1715"/>
    <w:rsid w:val="000B41A4"/>
    <w:rsid w:val="000B6A01"/>
    <w:rsid w:val="000C02E4"/>
    <w:rsid w:val="000C13C9"/>
    <w:rsid w:val="000C2086"/>
    <w:rsid w:val="000C2F32"/>
    <w:rsid w:val="000C43F5"/>
    <w:rsid w:val="000C46A8"/>
    <w:rsid w:val="000C54D6"/>
    <w:rsid w:val="000C6919"/>
    <w:rsid w:val="000C718F"/>
    <w:rsid w:val="000D24BF"/>
    <w:rsid w:val="000D2755"/>
    <w:rsid w:val="000D4656"/>
    <w:rsid w:val="000D7293"/>
    <w:rsid w:val="000E050E"/>
    <w:rsid w:val="000E2D09"/>
    <w:rsid w:val="000E2D10"/>
    <w:rsid w:val="000F12D1"/>
    <w:rsid w:val="000F2BD5"/>
    <w:rsid w:val="000F572D"/>
    <w:rsid w:val="000F7017"/>
    <w:rsid w:val="000F7100"/>
    <w:rsid w:val="000F7EA6"/>
    <w:rsid w:val="001014DE"/>
    <w:rsid w:val="00101BC4"/>
    <w:rsid w:val="00101EB0"/>
    <w:rsid w:val="001045C7"/>
    <w:rsid w:val="00104860"/>
    <w:rsid w:val="001059A0"/>
    <w:rsid w:val="0011296F"/>
    <w:rsid w:val="00117041"/>
    <w:rsid w:val="00121200"/>
    <w:rsid w:val="00123EA5"/>
    <w:rsid w:val="00126C9A"/>
    <w:rsid w:val="00127E57"/>
    <w:rsid w:val="00130845"/>
    <w:rsid w:val="00132C0B"/>
    <w:rsid w:val="0013326D"/>
    <w:rsid w:val="001345AF"/>
    <w:rsid w:val="0013653A"/>
    <w:rsid w:val="00141BD8"/>
    <w:rsid w:val="001424F9"/>
    <w:rsid w:val="001452D8"/>
    <w:rsid w:val="0014744B"/>
    <w:rsid w:val="0015531E"/>
    <w:rsid w:val="001555C5"/>
    <w:rsid w:val="0016574A"/>
    <w:rsid w:val="0017089A"/>
    <w:rsid w:val="00171254"/>
    <w:rsid w:val="001761A3"/>
    <w:rsid w:val="001813C4"/>
    <w:rsid w:val="00181412"/>
    <w:rsid w:val="001842AD"/>
    <w:rsid w:val="00186721"/>
    <w:rsid w:val="001869F4"/>
    <w:rsid w:val="001877FE"/>
    <w:rsid w:val="00190EFC"/>
    <w:rsid w:val="00193342"/>
    <w:rsid w:val="0019345D"/>
    <w:rsid w:val="00194071"/>
    <w:rsid w:val="001941ED"/>
    <w:rsid w:val="00194404"/>
    <w:rsid w:val="00195C34"/>
    <w:rsid w:val="001963A0"/>
    <w:rsid w:val="00197A1B"/>
    <w:rsid w:val="001A0BB3"/>
    <w:rsid w:val="001A1286"/>
    <w:rsid w:val="001A22BF"/>
    <w:rsid w:val="001A3F60"/>
    <w:rsid w:val="001A4E7A"/>
    <w:rsid w:val="001A69C6"/>
    <w:rsid w:val="001A7319"/>
    <w:rsid w:val="001B0902"/>
    <w:rsid w:val="001B0F2D"/>
    <w:rsid w:val="001B1A67"/>
    <w:rsid w:val="001B2388"/>
    <w:rsid w:val="001B2D57"/>
    <w:rsid w:val="001B615F"/>
    <w:rsid w:val="001C0A6F"/>
    <w:rsid w:val="001C1D17"/>
    <w:rsid w:val="001C1E89"/>
    <w:rsid w:val="001C341F"/>
    <w:rsid w:val="001C4030"/>
    <w:rsid w:val="001C6149"/>
    <w:rsid w:val="001D1350"/>
    <w:rsid w:val="001D400E"/>
    <w:rsid w:val="001D4850"/>
    <w:rsid w:val="001D520F"/>
    <w:rsid w:val="001D580F"/>
    <w:rsid w:val="001D6685"/>
    <w:rsid w:val="001E472F"/>
    <w:rsid w:val="001E61C0"/>
    <w:rsid w:val="001F101F"/>
    <w:rsid w:val="001F19CB"/>
    <w:rsid w:val="001F24AE"/>
    <w:rsid w:val="001F28EE"/>
    <w:rsid w:val="002008CC"/>
    <w:rsid w:val="002009D3"/>
    <w:rsid w:val="002023D8"/>
    <w:rsid w:val="00202CE7"/>
    <w:rsid w:val="00204167"/>
    <w:rsid w:val="00204520"/>
    <w:rsid w:val="00205DDD"/>
    <w:rsid w:val="00205F15"/>
    <w:rsid w:val="002170B7"/>
    <w:rsid w:val="002176D1"/>
    <w:rsid w:val="00220260"/>
    <w:rsid w:val="002218C0"/>
    <w:rsid w:val="00222EE3"/>
    <w:rsid w:val="0022541B"/>
    <w:rsid w:val="0023062A"/>
    <w:rsid w:val="00232333"/>
    <w:rsid w:val="00234853"/>
    <w:rsid w:val="0023510D"/>
    <w:rsid w:val="002445C7"/>
    <w:rsid w:val="002456F6"/>
    <w:rsid w:val="00247217"/>
    <w:rsid w:val="00247887"/>
    <w:rsid w:val="00251A77"/>
    <w:rsid w:val="002523D0"/>
    <w:rsid w:val="00253DE9"/>
    <w:rsid w:val="00263E38"/>
    <w:rsid w:val="00265E25"/>
    <w:rsid w:val="002661DF"/>
    <w:rsid w:val="00267A64"/>
    <w:rsid w:val="002720E6"/>
    <w:rsid w:val="00273B3E"/>
    <w:rsid w:val="0027738E"/>
    <w:rsid w:val="002773C7"/>
    <w:rsid w:val="00283691"/>
    <w:rsid w:val="00285609"/>
    <w:rsid w:val="00285BF4"/>
    <w:rsid w:val="002869EA"/>
    <w:rsid w:val="002869F2"/>
    <w:rsid w:val="00291C92"/>
    <w:rsid w:val="002965BA"/>
    <w:rsid w:val="002974F7"/>
    <w:rsid w:val="002A0A07"/>
    <w:rsid w:val="002A1049"/>
    <w:rsid w:val="002A158F"/>
    <w:rsid w:val="002A57B4"/>
    <w:rsid w:val="002A7003"/>
    <w:rsid w:val="002B072B"/>
    <w:rsid w:val="002B14E4"/>
    <w:rsid w:val="002B2860"/>
    <w:rsid w:val="002B7F0E"/>
    <w:rsid w:val="002C20E2"/>
    <w:rsid w:val="002C27F0"/>
    <w:rsid w:val="002C2DEA"/>
    <w:rsid w:val="002C4142"/>
    <w:rsid w:val="002C7196"/>
    <w:rsid w:val="002C7AF7"/>
    <w:rsid w:val="002D1313"/>
    <w:rsid w:val="002D553A"/>
    <w:rsid w:val="002D7E4D"/>
    <w:rsid w:val="002E0BB0"/>
    <w:rsid w:val="002E16F3"/>
    <w:rsid w:val="002E2193"/>
    <w:rsid w:val="002E22DB"/>
    <w:rsid w:val="002E358B"/>
    <w:rsid w:val="002E62DA"/>
    <w:rsid w:val="002F0093"/>
    <w:rsid w:val="002F27CA"/>
    <w:rsid w:val="002F3F22"/>
    <w:rsid w:val="002F404E"/>
    <w:rsid w:val="002F5F03"/>
    <w:rsid w:val="00300464"/>
    <w:rsid w:val="003020E7"/>
    <w:rsid w:val="003039E7"/>
    <w:rsid w:val="00304013"/>
    <w:rsid w:val="00305943"/>
    <w:rsid w:val="00305AD0"/>
    <w:rsid w:val="00306E62"/>
    <w:rsid w:val="003152D0"/>
    <w:rsid w:val="00316C6E"/>
    <w:rsid w:val="00317128"/>
    <w:rsid w:val="0031752F"/>
    <w:rsid w:val="00320CAE"/>
    <w:rsid w:val="0032108A"/>
    <w:rsid w:val="0032224F"/>
    <w:rsid w:val="00330AC7"/>
    <w:rsid w:val="0033117C"/>
    <w:rsid w:val="00333A3A"/>
    <w:rsid w:val="00334936"/>
    <w:rsid w:val="00334E7A"/>
    <w:rsid w:val="00336B63"/>
    <w:rsid w:val="003417D9"/>
    <w:rsid w:val="003428F5"/>
    <w:rsid w:val="00345790"/>
    <w:rsid w:val="003476BA"/>
    <w:rsid w:val="003506BC"/>
    <w:rsid w:val="00352C27"/>
    <w:rsid w:val="00352D27"/>
    <w:rsid w:val="0035421C"/>
    <w:rsid w:val="00361817"/>
    <w:rsid w:val="00365CDC"/>
    <w:rsid w:val="00367058"/>
    <w:rsid w:val="00370CFD"/>
    <w:rsid w:val="00371205"/>
    <w:rsid w:val="00374AD8"/>
    <w:rsid w:val="003759CC"/>
    <w:rsid w:val="00380CDB"/>
    <w:rsid w:val="00385EB6"/>
    <w:rsid w:val="00387A4B"/>
    <w:rsid w:val="003914B9"/>
    <w:rsid w:val="0039229A"/>
    <w:rsid w:val="003947C8"/>
    <w:rsid w:val="0039576D"/>
    <w:rsid w:val="00396BA1"/>
    <w:rsid w:val="00397961"/>
    <w:rsid w:val="003A3BE3"/>
    <w:rsid w:val="003A57BD"/>
    <w:rsid w:val="003A68F8"/>
    <w:rsid w:val="003A6EE9"/>
    <w:rsid w:val="003A7FED"/>
    <w:rsid w:val="003B291D"/>
    <w:rsid w:val="003B471C"/>
    <w:rsid w:val="003B5595"/>
    <w:rsid w:val="003B60B5"/>
    <w:rsid w:val="003C3950"/>
    <w:rsid w:val="003C44D8"/>
    <w:rsid w:val="003C60B1"/>
    <w:rsid w:val="003D159B"/>
    <w:rsid w:val="003D19EB"/>
    <w:rsid w:val="003D4286"/>
    <w:rsid w:val="003D5C40"/>
    <w:rsid w:val="003E1596"/>
    <w:rsid w:val="003E4345"/>
    <w:rsid w:val="003E4E14"/>
    <w:rsid w:val="003E5267"/>
    <w:rsid w:val="003F1D81"/>
    <w:rsid w:val="003F445A"/>
    <w:rsid w:val="00403B86"/>
    <w:rsid w:val="00404719"/>
    <w:rsid w:val="00410061"/>
    <w:rsid w:val="004111FC"/>
    <w:rsid w:val="004117DA"/>
    <w:rsid w:val="004149FE"/>
    <w:rsid w:val="00415387"/>
    <w:rsid w:val="00415D34"/>
    <w:rsid w:val="00416804"/>
    <w:rsid w:val="00417EDD"/>
    <w:rsid w:val="00423A22"/>
    <w:rsid w:val="00426B53"/>
    <w:rsid w:val="004304E2"/>
    <w:rsid w:val="0043191B"/>
    <w:rsid w:val="00432C94"/>
    <w:rsid w:val="00433370"/>
    <w:rsid w:val="00435E6B"/>
    <w:rsid w:val="00435EE7"/>
    <w:rsid w:val="00437E12"/>
    <w:rsid w:val="00442FB5"/>
    <w:rsid w:val="00444BE2"/>
    <w:rsid w:val="00445B3F"/>
    <w:rsid w:val="004512DE"/>
    <w:rsid w:val="00451FD6"/>
    <w:rsid w:val="00453295"/>
    <w:rsid w:val="004546FA"/>
    <w:rsid w:val="0046015D"/>
    <w:rsid w:val="00465E46"/>
    <w:rsid w:val="00466B8C"/>
    <w:rsid w:val="0046705A"/>
    <w:rsid w:val="00471E37"/>
    <w:rsid w:val="004752ED"/>
    <w:rsid w:val="004775EF"/>
    <w:rsid w:val="00477B99"/>
    <w:rsid w:val="00481610"/>
    <w:rsid w:val="0048308D"/>
    <w:rsid w:val="00485123"/>
    <w:rsid w:val="00485177"/>
    <w:rsid w:val="0048558F"/>
    <w:rsid w:val="0048773D"/>
    <w:rsid w:val="00490FA7"/>
    <w:rsid w:val="00492776"/>
    <w:rsid w:val="00493417"/>
    <w:rsid w:val="004939C6"/>
    <w:rsid w:val="004939CC"/>
    <w:rsid w:val="004A18B7"/>
    <w:rsid w:val="004A1DA0"/>
    <w:rsid w:val="004A3934"/>
    <w:rsid w:val="004B0201"/>
    <w:rsid w:val="004B15E6"/>
    <w:rsid w:val="004B4AD0"/>
    <w:rsid w:val="004B4BDC"/>
    <w:rsid w:val="004B4E9E"/>
    <w:rsid w:val="004B7E07"/>
    <w:rsid w:val="004C4706"/>
    <w:rsid w:val="004C4BB7"/>
    <w:rsid w:val="004C58A1"/>
    <w:rsid w:val="004D115C"/>
    <w:rsid w:val="004D18EA"/>
    <w:rsid w:val="004D1CA7"/>
    <w:rsid w:val="004D423A"/>
    <w:rsid w:val="004D526B"/>
    <w:rsid w:val="004D6C3E"/>
    <w:rsid w:val="004E0EBF"/>
    <w:rsid w:val="004E1094"/>
    <w:rsid w:val="004E28E1"/>
    <w:rsid w:val="004E449D"/>
    <w:rsid w:val="004E622A"/>
    <w:rsid w:val="004E676C"/>
    <w:rsid w:val="004E7C0A"/>
    <w:rsid w:val="004F30CB"/>
    <w:rsid w:val="004F3A5D"/>
    <w:rsid w:val="004F3AA3"/>
    <w:rsid w:val="004F50CE"/>
    <w:rsid w:val="004F6948"/>
    <w:rsid w:val="00500C15"/>
    <w:rsid w:val="0050454A"/>
    <w:rsid w:val="00504F65"/>
    <w:rsid w:val="00507A45"/>
    <w:rsid w:val="00510DC9"/>
    <w:rsid w:val="0051125E"/>
    <w:rsid w:val="005116B9"/>
    <w:rsid w:val="0051226E"/>
    <w:rsid w:val="00515FC7"/>
    <w:rsid w:val="0051665B"/>
    <w:rsid w:val="00517477"/>
    <w:rsid w:val="00524433"/>
    <w:rsid w:val="00524490"/>
    <w:rsid w:val="005253DA"/>
    <w:rsid w:val="005272D1"/>
    <w:rsid w:val="00536543"/>
    <w:rsid w:val="0054028A"/>
    <w:rsid w:val="00544B04"/>
    <w:rsid w:val="00544C43"/>
    <w:rsid w:val="00544F6D"/>
    <w:rsid w:val="00545F96"/>
    <w:rsid w:val="00547AF5"/>
    <w:rsid w:val="00550098"/>
    <w:rsid w:val="00552F17"/>
    <w:rsid w:val="00561BD6"/>
    <w:rsid w:val="0056521F"/>
    <w:rsid w:val="005663B6"/>
    <w:rsid w:val="00566FD9"/>
    <w:rsid w:val="00567F48"/>
    <w:rsid w:val="00576501"/>
    <w:rsid w:val="0058177D"/>
    <w:rsid w:val="00581E5D"/>
    <w:rsid w:val="0058750B"/>
    <w:rsid w:val="00587A56"/>
    <w:rsid w:val="00590589"/>
    <w:rsid w:val="00593E39"/>
    <w:rsid w:val="0059704F"/>
    <w:rsid w:val="00597C2C"/>
    <w:rsid w:val="005A18C8"/>
    <w:rsid w:val="005A5D69"/>
    <w:rsid w:val="005B041B"/>
    <w:rsid w:val="005B1B15"/>
    <w:rsid w:val="005B23B4"/>
    <w:rsid w:val="005B3626"/>
    <w:rsid w:val="005B3F88"/>
    <w:rsid w:val="005B569B"/>
    <w:rsid w:val="005B6776"/>
    <w:rsid w:val="005B68CE"/>
    <w:rsid w:val="005C6B31"/>
    <w:rsid w:val="005C725D"/>
    <w:rsid w:val="005D0F21"/>
    <w:rsid w:val="005D1CCE"/>
    <w:rsid w:val="005D3C18"/>
    <w:rsid w:val="005D7FF0"/>
    <w:rsid w:val="005E1736"/>
    <w:rsid w:val="005E2C4A"/>
    <w:rsid w:val="005E47C5"/>
    <w:rsid w:val="005E4AE4"/>
    <w:rsid w:val="005E51BD"/>
    <w:rsid w:val="005E73E8"/>
    <w:rsid w:val="005F2277"/>
    <w:rsid w:val="005F25CD"/>
    <w:rsid w:val="005F764E"/>
    <w:rsid w:val="005F7C0E"/>
    <w:rsid w:val="00601337"/>
    <w:rsid w:val="006030EC"/>
    <w:rsid w:val="00604320"/>
    <w:rsid w:val="006051EC"/>
    <w:rsid w:val="006052E1"/>
    <w:rsid w:val="00605338"/>
    <w:rsid w:val="00605B88"/>
    <w:rsid w:val="00605E4D"/>
    <w:rsid w:val="00606C1B"/>
    <w:rsid w:val="00607094"/>
    <w:rsid w:val="0060778F"/>
    <w:rsid w:val="00607902"/>
    <w:rsid w:val="00611EA0"/>
    <w:rsid w:val="00612CE2"/>
    <w:rsid w:val="006167FB"/>
    <w:rsid w:val="00624863"/>
    <w:rsid w:val="006323B4"/>
    <w:rsid w:val="006355CD"/>
    <w:rsid w:val="00636C8E"/>
    <w:rsid w:val="00643504"/>
    <w:rsid w:val="00645DC1"/>
    <w:rsid w:val="0064774E"/>
    <w:rsid w:val="0065109C"/>
    <w:rsid w:val="00651C4F"/>
    <w:rsid w:val="00652312"/>
    <w:rsid w:val="00652744"/>
    <w:rsid w:val="0065295A"/>
    <w:rsid w:val="00652A2F"/>
    <w:rsid w:val="006569EC"/>
    <w:rsid w:val="00660610"/>
    <w:rsid w:val="00663292"/>
    <w:rsid w:val="00665615"/>
    <w:rsid w:val="00665806"/>
    <w:rsid w:val="00666196"/>
    <w:rsid w:val="006671AF"/>
    <w:rsid w:val="00670A22"/>
    <w:rsid w:val="00672456"/>
    <w:rsid w:val="006743B1"/>
    <w:rsid w:val="00675DFB"/>
    <w:rsid w:val="0068052C"/>
    <w:rsid w:val="006816F0"/>
    <w:rsid w:val="0068252B"/>
    <w:rsid w:val="00684592"/>
    <w:rsid w:val="00685366"/>
    <w:rsid w:val="00692290"/>
    <w:rsid w:val="00693180"/>
    <w:rsid w:val="00693226"/>
    <w:rsid w:val="00693C16"/>
    <w:rsid w:val="00693E74"/>
    <w:rsid w:val="00695903"/>
    <w:rsid w:val="006975AD"/>
    <w:rsid w:val="006A126A"/>
    <w:rsid w:val="006A2414"/>
    <w:rsid w:val="006A3E74"/>
    <w:rsid w:val="006A49A7"/>
    <w:rsid w:val="006A4AB9"/>
    <w:rsid w:val="006A61F0"/>
    <w:rsid w:val="006A6D78"/>
    <w:rsid w:val="006B1F76"/>
    <w:rsid w:val="006B2A59"/>
    <w:rsid w:val="006B5F98"/>
    <w:rsid w:val="006B645C"/>
    <w:rsid w:val="006C32C0"/>
    <w:rsid w:val="006D0A7F"/>
    <w:rsid w:val="006D2E00"/>
    <w:rsid w:val="006D3107"/>
    <w:rsid w:val="006D3B98"/>
    <w:rsid w:val="006D5158"/>
    <w:rsid w:val="006D6F40"/>
    <w:rsid w:val="006E3A35"/>
    <w:rsid w:val="006E5BD4"/>
    <w:rsid w:val="006E5D78"/>
    <w:rsid w:val="006F377D"/>
    <w:rsid w:val="006F5A16"/>
    <w:rsid w:val="006F5BDD"/>
    <w:rsid w:val="0070115E"/>
    <w:rsid w:val="00717D61"/>
    <w:rsid w:val="007202D1"/>
    <w:rsid w:val="007204B6"/>
    <w:rsid w:val="0072373A"/>
    <w:rsid w:val="007241D6"/>
    <w:rsid w:val="0072747C"/>
    <w:rsid w:val="00727633"/>
    <w:rsid w:val="007303E1"/>
    <w:rsid w:val="00730A4D"/>
    <w:rsid w:val="00732DA2"/>
    <w:rsid w:val="00732F26"/>
    <w:rsid w:val="0073318B"/>
    <w:rsid w:val="00735BA3"/>
    <w:rsid w:val="007403E9"/>
    <w:rsid w:val="00743FB0"/>
    <w:rsid w:val="0074769A"/>
    <w:rsid w:val="0075179F"/>
    <w:rsid w:val="007525CE"/>
    <w:rsid w:val="00752870"/>
    <w:rsid w:val="00752EE0"/>
    <w:rsid w:val="00755D72"/>
    <w:rsid w:val="007570E2"/>
    <w:rsid w:val="00761C7C"/>
    <w:rsid w:val="00762676"/>
    <w:rsid w:val="00764990"/>
    <w:rsid w:val="007706A4"/>
    <w:rsid w:val="00773CB2"/>
    <w:rsid w:val="00777642"/>
    <w:rsid w:val="00777A72"/>
    <w:rsid w:val="00780C80"/>
    <w:rsid w:val="007822D7"/>
    <w:rsid w:val="007827C4"/>
    <w:rsid w:val="00795F31"/>
    <w:rsid w:val="00796E56"/>
    <w:rsid w:val="007970A2"/>
    <w:rsid w:val="007A0950"/>
    <w:rsid w:val="007A196A"/>
    <w:rsid w:val="007A495B"/>
    <w:rsid w:val="007A5470"/>
    <w:rsid w:val="007B0B65"/>
    <w:rsid w:val="007B3AE0"/>
    <w:rsid w:val="007B45A4"/>
    <w:rsid w:val="007C1F4E"/>
    <w:rsid w:val="007C2E7D"/>
    <w:rsid w:val="007C31B1"/>
    <w:rsid w:val="007C5018"/>
    <w:rsid w:val="007C6C44"/>
    <w:rsid w:val="007C701D"/>
    <w:rsid w:val="007D1037"/>
    <w:rsid w:val="007D6097"/>
    <w:rsid w:val="007D71B2"/>
    <w:rsid w:val="007E0479"/>
    <w:rsid w:val="007E0C85"/>
    <w:rsid w:val="007E1D33"/>
    <w:rsid w:val="007E4306"/>
    <w:rsid w:val="007E4D8D"/>
    <w:rsid w:val="007E6B27"/>
    <w:rsid w:val="007E7C0A"/>
    <w:rsid w:val="007F000F"/>
    <w:rsid w:val="007F17B7"/>
    <w:rsid w:val="007F1C38"/>
    <w:rsid w:val="007F4CBD"/>
    <w:rsid w:val="0080161E"/>
    <w:rsid w:val="008020A2"/>
    <w:rsid w:val="008029C4"/>
    <w:rsid w:val="0080353D"/>
    <w:rsid w:val="00805F37"/>
    <w:rsid w:val="00807913"/>
    <w:rsid w:val="00810120"/>
    <w:rsid w:val="008103DD"/>
    <w:rsid w:val="0081621D"/>
    <w:rsid w:val="00816E75"/>
    <w:rsid w:val="00817DD9"/>
    <w:rsid w:val="0082123E"/>
    <w:rsid w:val="00827FB6"/>
    <w:rsid w:val="00830BDC"/>
    <w:rsid w:val="00832188"/>
    <w:rsid w:val="008353D9"/>
    <w:rsid w:val="008358E6"/>
    <w:rsid w:val="00837967"/>
    <w:rsid w:val="00837BE1"/>
    <w:rsid w:val="008424DD"/>
    <w:rsid w:val="0084336C"/>
    <w:rsid w:val="00846BA8"/>
    <w:rsid w:val="00851B25"/>
    <w:rsid w:val="008533E2"/>
    <w:rsid w:val="008534C5"/>
    <w:rsid w:val="00853F0F"/>
    <w:rsid w:val="0085536C"/>
    <w:rsid w:val="00855C93"/>
    <w:rsid w:val="008577B9"/>
    <w:rsid w:val="00857DFB"/>
    <w:rsid w:val="00861E4F"/>
    <w:rsid w:val="00863049"/>
    <w:rsid w:val="0086492D"/>
    <w:rsid w:val="00865F78"/>
    <w:rsid w:val="008729A0"/>
    <w:rsid w:val="008734F4"/>
    <w:rsid w:val="00874AB2"/>
    <w:rsid w:val="0087653F"/>
    <w:rsid w:val="00876BF2"/>
    <w:rsid w:val="00881D06"/>
    <w:rsid w:val="00892B06"/>
    <w:rsid w:val="00893949"/>
    <w:rsid w:val="0089521C"/>
    <w:rsid w:val="00895ED4"/>
    <w:rsid w:val="008A1077"/>
    <w:rsid w:val="008A10A8"/>
    <w:rsid w:val="008A2EBB"/>
    <w:rsid w:val="008A34F8"/>
    <w:rsid w:val="008A3A9A"/>
    <w:rsid w:val="008A5CC4"/>
    <w:rsid w:val="008A7904"/>
    <w:rsid w:val="008B0719"/>
    <w:rsid w:val="008B1BB8"/>
    <w:rsid w:val="008B6AD4"/>
    <w:rsid w:val="008B6FFB"/>
    <w:rsid w:val="008B755D"/>
    <w:rsid w:val="008C7817"/>
    <w:rsid w:val="008D4C4B"/>
    <w:rsid w:val="008D59E1"/>
    <w:rsid w:val="008D5D8F"/>
    <w:rsid w:val="008E036D"/>
    <w:rsid w:val="008E0487"/>
    <w:rsid w:val="008E0A65"/>
    <w:rsid w:val="008E3C5D"/>
    <w:rsid w:val="008E6C72"/>
    <w:rsid w:val="008E6CA0"/>
    <w:rsid w:val="008F4492"/>
    <w:rsid w:val="008F4AC2"/>
    <w:rsid w:val="008F6EF8"/>
    <w:rsid w:val="008F78FF"/>
    <w:rsid w:val="00900AE4"/>
    <w:rsid w:val="00901320"/>
    <w:rsid w:val="0090312D"/>
    <w:rsid w:val="009073F0"/>
    <w:rsid w:val="009075B5"/>
    <w:rsid w:val="009161DA"/>
    <w:rsid w:val="00920068"/>
    <w:rsid w:val="009212BD"/>
    <w:rsid w:val="00922FB6"/>
    <w:rsid w:val="00927818"/>
    <w:rsid w:val="009317E4"/>
    <w:rsid w:val="009327D4"/>
    <w:rsid w:val="0093412D"/>
    <w:rsid w:val="00934142"/>
    <w:rsid w:val="00936F3B"/>
    <w:rsid w:val="00937A3D"/>
    <w:rsid w:val="00940D7D"/>
    <w:rsid w:val="0094328D"/>
    <w:rsid w:val="0094396B"/>
    <w:rsid w:val="00944ABD"/>
    <w:rsid w:val="00947E2A"/>
    <w:rsid w:val="0095247E"/>
    <w:rsid w:val="00952D4D"/>
    <w:rsid w:val="00955A08"/>
    <w:rsid w:val="00961EBF"/>
    <w:rsid w:val="00961F4D"/>
    <w:rsid w:val="009652B6"/>
    <w:rsid w:val="009678E3"/>
    <w:rsid w:val="00970171"/>
    <w:rsid w:val="0097033B"/>
    <w:rsid w:val="009731C5"/>
    <w:rsid w:val="00975086"/>
    <w:rsid w:val="00976DB5"/>
    <w:rsid w:val="0097780E"/>
    <w:rsid w:val="00981111"/>
    <w:rsid w:val="0098428A"/>
    <w:rsid w:val="00987283"/>
    <w:rsid w:val="0098729A"/>
    <w:rsid w:val="00987C60"/>
    <w:rsid w:val="00990F76"/>
    <w:rsid w:val="00991EEA"/>
    <w:rsid w:val="00992468"/>
    <w:rsid w:val="009A2835"/>
    <w:rsid w:val="009A34D5"/>
    <w:rsid w:val="009A3D46"/>
    <w:rsid w:val="009A44C0"/>
    <w:rsid w:val="009A7BC1"/>
    <w:rsid w:val="009B30F0"/>
    <w:rsid w:val="009B5CBA"/>
    <w:rsid w:val="009C1705"/>
    <w:rsid w:val="009C399C"/>
    <w:rsid w:val="009C7F39"/>
    <w:rsid w:val="009D0081"/>
    <w:rsid w:val="009D0702"/>
    <w:rsid w:val="009D1AC6"/>
    <w:rsid w:val="009D5EFC"/>
    <w:rsid w:val="009D77C2"/>
    <w:rsid w:val="009D7A35"/>
    <w:rsid w:val="009E02B9"/>
    <w:rsid w:val="009E08D9"/>
    <w:rsid w:val="009E496E"/>
    <w:rsid w:val="009E51E7"/>
    <w:rsid w:val="009E5A86"/>
    <w:rsid w:val="009E7057"/>
    <w:rsid w:val="009F05BE"/>
    <w:rsid w:val="009F1564"/>
    <w:rsid w:val="009F22CE"/>
    <w:rsid w:val="009F293C"/>
    <w:rsid w:val="009F61FE"/>
    <w:rsid w:val="009F7187"/>
    <w:rsid w:val="009F755F"/>
    <w:rsid w:val="00A000CB"/>
    <w:rsid w:val="00A00946"/>
    <w:rsid w:val="00A00D31"/>
    <w:rsid w:val="00A0367F"/>
    <w:rsid w:val="00A051B3"/>
    <w:rsid w:val="00A05B68"/>
    <w:rsid w:val="00A10761"/>
    <w:rsid w:val="00A10BB9"/>
    <w:rsid w:val="00A111D0"/>
    <w:rsid w:val="00A11779"/>
    <w:rsid w:val="00A11A41"/>
    <w:rsid w:val="00A125FB"/>
    <w:rsid w:val="00A21A66"/>
    <w:rsid w:val="00A22A93"/>
    <w:rsid w:val="00A234F5"/>
    <w:rsid w:val="00A23880"/>
    <w:rsid w:val="00A24090"/>
    <w:rsid w:val="00A346E4"/>
    <w:rsid w:val="00A41596"/>
    <w:rsid w:val="00A419AE"/>
    <w:rsid w:val="00A41BDF"/>
    <w:rsid w:val="00A44203"/>
    <w:rsid w:val="00A50CB3"/>
    <w:rsid w:val="00A5210C"/>
    <w:rsid w:val="00A54538"/>
    <w:rsid w:val="00A55440"/>
    <w:rsid w:val="00A563FD"/>
    <w:rsid w:val="00A56B28"/>
    <w:rsid w:val="00A57394"/>
    <w:rsid w:val="00A5774E"/>
    <w:rsid w:val="00A617E1"/>
    <w:rsid w:val="00A62542"/>
    <w:rsid w:val="00A6569B"/>
    <w:rsid w:val="00A67B54"/>
    <w:rsid w:val="00A67BD9"/>
    <w:rsid w:val="00A67C7B"/>
    <w:rsid w:val="00A67F1B"/>
    <w:rsid w:val="00A739F3"/>
    <w:rsid w:val="00A76033"/>
    <w:rsid w:val="00A76B52"/>
    <w:rsid w:val="00A77F69"/>
    <w:rsid w:val="00A820D7"/>
    <w:rsid w:val="00A82D65"/>
    <w:rsid w:val="00A83174"/>
    <w:rsid w:val="00A8723C"/>
    <w:rsid w:val="00A909E1"/>
    <w:rsid w:val="00A90B1D"/>
    <w:rsid w:val="00A927DD"/>
    <w:rsid w:val="00A94BA9"/>
    <w:rsid w:val="00AA2061"/>
    <w:rsid w:val="00AA39B0"/>
    <w:rsid w:val="00AA3E88"/>
    <w:rsid w:val="00AA4865"/>
    <w:rsid w:val="00AA6C39"/>
    <w:rsid w:val="00AA6D94"/>
    <w:rsid w:val="00AB7215"/>
    <w:rsid w:val="00AB7A0F"/>
    <w:rsid w:val="00AB7A75"/>
    <w:rsid w:val="00AB7CDD"/>
    <w:rsid w:val="00AC0A90"/>
    <w:rsid w:val="00AC24EA"/>
    <w:rsid w:val="00AC48C7"/>
    <w:rsid w:val="00AC69F2"/>
    <w:rsid w:val="00AD0343"/>
    <w:rsid w:val="00AD0854"/>
    <w:rsid w:val="00AD2488"/>
    <w:rsid w:val="00AD3D56"/>
    <w:rsid w:val="00AD61C9"/>
    <w:rsid w:val="00AE0F36"/>
    <w:rsid w:val="00AE2439"/>
    <w:rsid w:val="00AE4287"/>
    <w:rsid w:val="00AE7882"/>
    <w:rsid w:val="00AE7D71"/>
    <w:rsid w:val="00AF2E79"/>
    <w:rsid w:val="00AF3C6E"/>
    <w:rsid w:val="00AF5A8F"/>
    <w:rsid w:val="00B011B2"/>
    <w:rsid w:val="00B0597C"/>
    <w:rsid w:val="00B05B94"/>
    <w:rsid w:val="00B14FBC"/>
    <w:rsid w:val="00B156A2"/>
    <w:rsid w:val="00B16CF9"/>
    <w:rsid w:val="00B2021F"/>
    <w:rsid w:val="00B20BF0"/>
    <w:rsid w:val="00B244E0"/>
    <w:rsid w:val="00B30985"/>
    <w:rsid w:val="00B32DAD"/>
    <w:rsid w:val="00B33902"/>
    <w:rsid w:val="00B34275"/>
    <w:rsid w:val="00B3634D"/>
    <w:rsid w:val="00B434E0"/>
    <w:rsid w:val="00B43544"/>
    <w:rsid w:val="00B43EB0"/>
    <w:rsid w:val="00B522FB"/>
    <w:rsid w:val="00B569FF"/>
    <w:rsid w:val="00B57212"/>
    <w:rsid w:val="00B577D1"/>
    <w:rsid w:val="00B57870"/>
    <w:rsid w:val="00B661EB"/>
    <w:rsid w:val="00B66A04"/>
    <w:rsid w:val="00B674C1"/>
    <w:rsid w:val="00B67991"/>
    <w:rsid w:val="00B7064E"/>
    <w:rsid w:val="00B70707"/>
    <w:rsid w:val="00B720FD"/>
    <w:rsid w:val="00B7579B"/>
    <w:rsid w:val="00B76573"/>
    <w:rsid w:val="00B77BDF"/>
    <w:rsid w:val="00B77C57"/>
    <w:rsid w:val="00B80FFE"/>
    <w:rsid w:val="00B84D8E"/>
    <w:rsid w:val="00B854E8"/>
    <w:rsid w:val="00B856CB"/>
    <w:rsid w:val="00B8628D"/>
    <w:rsid w:val="00B9025F"/>
    <w:rsid w:val="00B911D0"/>
    <w:rsid w:val="00B92663"/>
    <w:rsid w:val="00B92E98"/>
    <w:rsid w:val="00B93E27"/>
    <w:rsid w:val="00B94C67"/>
    <w:rsid w:val="00B94F2E"/>
    <w:rsid w:val="00BA5EE4"/>
    <w:rsid w:val="00BB1858"/>
    <w:rsid w:val="00BB3AD6"/>
    <w:rsid w:val="00BC0BA7"/>
    <w:rsid w:val="00BC1BCA"/>
    <w:rsid w:val="00BC20FB"/>
    <w:rsid w:val="00BC2A3E"/>
    <w:rsid w:val="00BC3162"/>
    <w:rsid w:val="00BD6225"/>
    <w:rsid w:val="00BD7DE6"/>
    <w:rsid w:val="00BE0120"/>
    <w:rsid w:val="00BE3ADA"/>
    <w:rsid w:val="00BE51D2"/>
    <w:rsid w:val="00BF0007"/>
    <w:rsid w:val="00BF68C0"/>
    <w:rsid w:val="00BF6EE3"/>
    <w:rsid w:val="00BF7D74"/>
    <w:rsid w:val="00C004CA"/>
    <w:rsid w:val="00C05047"/>
    <w:rsid w:val="00C056A6"/>
    <w:rsid w:val="00C0798F"/>
    <w:rsid w:val="00C12A1A"/>
    <w:rsid w:val="00C1318C"/>
    <w:rsid w:val="00C1447D"/>
    <w:rsid w:val="00C15E0C"/>
    <w:rsid w:val="00C22AC4"/>
    <w:rsid w:val="00C22E78"/>
    <w:rsid w:val="00C2496F"/>
    <w:rsid w:val="00C27C1A"/>
    <w:rsid w:val="00C27C22"/>
    <w:rsid w:val="00C27F95"/>
    <w:rsid w:val="00C34D92"/>
    <w:rsid w:val="00C36F10"/>
    <w:rsid w:val="00C374EC"/>
    <w:rsid w:val="00C407D2"/>
    <w:rsid w:val="00C43591"/>
    <w:rsid w:val="00C45131"/>
    <w:rsid w:val="00C45A2F"/>
    <w:rsid w:val="00C50B04"/>
    <w:rsid w:val="00C55AEE"/>
    <w:rsid w:val="00C567CA"/>
    <w:rsid w:val="00C57B6F"/>
    <w:rsid w:val="00C60661"/>
    <w:rsid w:val="00C60988"/>
    <w:rsid w:val="00C60AC8"/>
    <w:rsid w:val="00C620AE"/>
    <w:rsid w:val="00C64428"/>
    <w:rsid w:val="00C647D8"/>
    <w:rsid w:val="00C70827"/>
    <w:rsid w:val="00C72428"/>
    <w:rsid w:val="00C74A43"/>
    <w:rsid w:val="00C7565E"/>
    <w:rsid w:val="00C81117"/>
    <w:rsid w:val="00C81AFE"/>
    <w:rsid w:val="00C8434F"/>
    <w:rsid w:val="00C8717F"/>
    <w:rsid w:val="00C87820"/>
    <w:rsid w:val="00C912C4"/>
    <w:rsid w:val="00C92891"/>
    <w:rsid w:val="00C92B84"/>
    <w:rsid w:val="00C94D26"/>
    <w:rsid w:val="00C97152"/>
    <w:rsid w:val="00C97F95"/>
    <w:rsid w:val="00CA151C"/>
    <w:rsid w:val="00CA1DEA"/>
    <w:rsid w:val="00CA2153"/>
    <w:rsid w:val="00CA2DFA"/>
    <w:rsid w:val="00CA6F1F"/>
    <w:rsid w:val="00CB10FD"/>
    <w:rsid w:val="00CB14CA"/>
    <w:rsid w:val="00CB1DBC"/>
    <w:rsid w:val="00CB1EAB"/>
    <w:rsid w:val="00CB210D"/>
    <w:rsid w:val="00CB35DF"/>
    <w:rsid w:val="00CC09AA"/>
    <w:rsid w:val="00CC0D5E"/>
    <w:rsid w:val="00CC13FA"/>
    <w:rsid w:val="00CC1AC2"/>
    <w:rsid w:val="00CC39ED"/>
    <w:rsid w:val="00CC3C5B"/>
    <w:rsid w:val="00CC3CC1"/>
    <w:rsid w:val="00CC3DD9"/>
    <w:rsid w:val="00CC463E"/>
    <w:rsid w:val="00CC6717"/>
    <w:rsid w:val="00CD615D"/>
    <w:rsid w:val="00CD6AB8"/>
    <w:rsid w:val="00CD7AE2"/>
    <w:rsid w:val="00CE34D2"/>
    <w:rsid w:val="00CE3520"/>
    <w:rsid w:val="00CE428D"/>
    <w:rsid w:val="00CE53C9"/>
    <w:rsid w:val="00CE7206"/>
    <w:rsid w:val="00CF0DF0"/>
    <w:rsid w:val="00CF1B4C"/>
    <w:rsid w:val="00CF500F"/>
    <w:rsid w:val="00CF575A"/>
    <w:rsid w:val="00D02EE3"/>
    <w:rsid w:val="00D04737"/>
    <w:rsid w:val="00D04D7F"/>
    <w:rsid w:val="00D0595C"/>
    <w:rsid w:val="00D0642C"/>
    <w:rsid w:val="00D1010F"/>
    <w:rsid w:val="00D119D0"/>
    <w:rsid w:val="00D139D3"/>
    <w:rsid w:val="00D15172"/>
    <w:rsid w:val="00D1791E"/>
    <w:rsid w:val="00D20425"/>
    <w:rsid w:val="00D22F4D"/>
    <w:rsid w:val="00D254F9"/>
    <w:rsid w:val="00D27D3B"/>
    <w:rsid w:val="00D305F0"/>
    <w:rsid w:val="00D3112F"/>
    <w:rsid w:val="00D31CEF"/>
    <w:rsid w:val="00D322B3"/>
    <w:rsid w:val="00D37689"/>
    <w:rsid w:val="00D40876"/>
    <w:rsid w:val="00D44239"/>
    <w:rsid w:val="00D460BF"/>
    <w:rsid w:val="00D47912"/>
    <w:rsid w:val="00D47DC2"/>
    <w:rsid w:val="00D506B7"/>
    <w:rsid w:val="00D514BF"/>
    <w:rsid w:val="00D52422"/>
    <w:rsid w:val="00D57004"/>
    <w:rsid w:val="00D6215A"/>
    <w:rsid w:val="00D64C7B"/>
    <w:rsid w:val="00D72AAC"/>
    <w:rsid w:val="00D753C9"/>
    <w:rsid w:val="00D7549D"/>
    <w:rsid w:val="00D81A28"/>
    <w:rsid w:val="00D81DAC"/>
    <w:rsid w:val="00D82151"/>
    <w:rsid w:val="00D900A1"/>
    <w:rsid w:val="00D911EF"/>
    <w:rsid w:val="00D94065"/>
    <w:rsid w:val="00D946D2"/>
    <w:rsid w:val="00D954B0"/>
    <w:rsid w:val="00D95EC3"/>
    <w:rsid w:val="00D9600A"/>
    <w:rsid w:val="00D97A55"/>
    <w:rsid w:val="00DA0BDF"/>
    <w:rsid w:val="00DA2D84"/>
    <w:rsid w:val="00DA40E0"/>
    <w:rsid w:val="00DA4444"/>
    <w:rsid w:val="00DA79D3"/>
    <w:rsid w:val="00DB1284"/>
    <w:rsid w:val="00DB71CB"/>
    <w:rsid w:val="00DC1CFA"/>
    <w:rsid w:val="00DC1E3C"/>
    <w:rsid w:val="00DC2828"/>
    <w:rsid w:val="00DC4E7E"/>
    <w:rsid w:val="00DC7299"/>
    <w:rsid w:val="00DC7924"/>
    <w:rsid w:val="00DD0DF9"/>
    <w:rsid w:val="00DD2C47"/>
    <w:rsid w:val="00DD39DE"/>
    <w:rsid w:val="00DD4EF2"/>
    <w:rsid w:val="00DD5561"/>
    <w:rsid w:val="00DD73B7"/>
    <w:rsid w:val="00DD7D2E"/>
    <w:rsid w:val="00DE1112"/>
    <w:rsid w:val="00DE31C1"/>
    <w:rsid w:val="00DF1778"/>
    <w:rsid w:val="00DF54A8"/>
    <w:rsid w:val="00E01C6B"/>
    <w:rsid w:val="00E067AD"/>
    <w:rsid w:val="00E12BEF"/>
    <w:rsid w:val="00E14C74"/>
    <w:rsid w:val="00E153E1"/>
    <w:rsid w:val="00E15DB8"/>
    <w:rsid w:val="00E1684E"/>
    <w:rsid w:val="00E20F2A"/>
    <w:rsid w:val="00E2325E"/>
    <w:rsid w:val="00E247C2"/>
    <w:rsid w:val="00E25DB0"/>
    <w:rsid w:val="00E2648B"/>
    <w:rsid w:val="00E26A68"/>
    <w:rsid w:val="00E2750A"/>
    <w:rsid w:val="00E30821"/>
    <w:rsid w:val="00E31852"/>
    <w:rsid w:val="00E33B15"/>
    <w:rsid w:val="00E37F63"/>
    <w:rsid w:val="00E41217"/>
    <w:rsid w:val="00E45894"/>
    <w:rsid w:val="00E467D4"/>
    <w:rsid w:val="00E52B16"/>
    <w:rsid w:val="00E52F8C"/>
    <w:rsid w:val="00E56098"/>
    <w:rsid w:val="00E563BB"/>
    <w:rsid w:val="00E565FA"/>
    <w:rsid w:val="00E604D3"/>
    <w:rsid w:val="00E661AE"/>
    <w:rsid w:val="00E67232"/>
    <w:rsid w:val="00E672F0"/>
    <w:rsid w:val="00E711B3"/>
    <w:rsid w:val="00E723E5"/>
    <w:rsid w:val="00E72687"/>
    <w:rsid w:val="00E72784"/>
    <w:rsid w:val="00E72E76"/>
    <w:rsid w:val="00E77CC2"/>
    <w:rsid w:val="00E82D53"/>
    <w:rsid w:val="00E9087B"/>
    <w:rsid w:val="00E9189A"/>
    <w:rsid w:val="00E91F00"/>
    <w:rsid w:val="00E93F3C"/>
    <w:rsid w:val="00E96593"/>
    <w:rsid w:val="00E96EB0"/>
    <w:rsid w:val="00EA1D25"/>
    <w:rsid w:val="00EA23E9"/>
    <w:rsid w:val="00EA2A29"/>
    <w:rsid w:val="00EA333E"/>
    <w:rsid w:val="00EA34A3"/>
    <w:rsid w:val="00EA44B2"/>
    <w:rsid w:val="00EA548B"/>
    <w:rsid w:val="00EB0DBC"/>
    <w:rsid w:val="00EB1C65"/>
    <w:rsid w:val="00EB2AEA"/>
    <w:rsid w:val="00EB2E3D"/>
    <w:rsid w:val="00EB4715"/>
    <w:rsid w:val="00EB538D"/>
    <w:rsid w:val="00EC0539"/>
    <w:rsid w:val="00EC14EB"/>
    <w:rsid w:val="00EC19BB"/>
    <w:rsid w:val="00EC4E07"/>
    <w:rsid w:val="00EC4EC9"/>
    <w:rsid w:val="00EC714B"/>
    <w:rsid w:val="00ED002B"/>
    <w:rsid w:val="00ED3D00"/>
    <w:rsid w:val="00ED3D67"/>
    <w:rsid w:val="00EE0DBD"/>
    <w:rsid w:val="00EF001B"/>
    <w:rsid w:val="00EF0475"/>
    <w:rsid w:val="00EF28CE"/>
    <w:rsid w:val="00EF344D"/>
    <w:rsid w:val="00EF34ED"/>
    <w:rsid w:val="00EF6936"/>
    <w:rsid w:val="00F037F9"/>
    <w:rsid w:val="00F06A4E"/>
    <w:rsid w:val="00F06F7A"/>
    <w:rsid w:val="00F0787F"/>
    <w:rsid w:val="00F07DC7"/>
    <w:rsid w:val="00F07E27"/>
    <w:rsid w:val="00F109DD"/>
    <w:rsid w:val="00F11BAE"/>
    <w:rsid w:val="00F14299"/>
    <w:rsid w:val="00F1736C"/>
    <w:rsid w:val="00F20F24"/>
    <w:rsid w:val="00F217FB"/>
    <w:rsid w:val="00F22965"/>
    <w:rsid w:val="00F249E3"/>
    <w:rsid w:val="00F2585A"/>
    <w:rsid w:val="00F25A4D"/>
    <w:rsid w:val="00F25EE8"/>
    <w:rsid w:val="00F2699D"/>
    <w:rsid w:val="00F30401"/>
    <w:rsid w:val="00F31BBC"/>
    <w:rsid w:val="00F323E1"/>
    <w:rsid w:val="00F32FC7"/>
    <w:rsid w:val="00F337B7"/>
    <w:rsid w:val="00F33885"/>
    <w:rsid w:val="00F43204"/>
    <w:rsid w:val="00F433AD"/>
    <w:rsid w:val="00F5056D"/>
    <w:rsid w:val="00F5196A"/>
    <w:rsid w:val="00F60FC0"/>
    <w:rsid w:val="00F6289D"/>
    <w:rsid w:val="00F6660C"/>
    <w:rsid w:val="00F70115"/>
    <w:rsid w:val="00F708A2"/>
    <w:rsid w:val="00F81E7A"/>
    <w:rsid w:val="00F82D92"/>
    <w:rsid w:val="00F8313F"/>
    <w:rsid w:val="00F835FC"/>
    <w:rsid w:val="00F85DF8"/>
    <w:rsid w:val="00F8696F"/>
    <w:rsid w:val="00F87FC3"/>
    <w:rsid w:val="00F947FA"/>
    <w:rsid w:val="00F97856"/>
    <w:rsid w:val="00FA2920"/>
    <w:rsid w:val="00FA4190"/>
    <w:rsid w:val="00FA5629"/>
    <w:rsid w:val="00FB0D24"/>
    <w:rsid w:val="00FB1188"/>
    <w:rsid w:val="00FB3055"/>
    <w:rsid w:val="00FB5036"/>
    <w:rsid w:val="00FB5198"/>
    <w:rsid w:val="00FB59ED"/>
    <w:rsid w:val="00FB7C73"/>
    <w:rsid w:val="00FC3806"/>
    <w:rsid w:val="00FC3D2A"/>
    <w:rsid w:val="00FC6697"/>
    <w:rsid w:val="00FD0D91"/>
    <w:rsid w:val="00FD1685"/>
    <w:rsid w:val="00FD301D"/>
    <w:rsid w:val="00FD37B7"/>
    <w:rsid w:val="00FD4CF7"/>
    <w:rsid w:val="00FE030F"/>
    <w:rsid w:val="00FE2749"/>
    <w:rsid w:val="00FE554F"/>
    <w:rsid w:val="00FE7C4B"/>
    <w:rsid w:val="00FF0452"/>
    <w:rsid w:val="00FF0C8B"/>
    <w:rsid w:val="00FF0C9F"/>
    <w:rsid w:val="00FF0F15"/>
    <w:rsid w:val="00FF2129"/>
    <w:rsid w:val="00FF22AF"/>
    <w:rsid w:val="00FF4D76"/>
    <w:rsid w:val="00FF517D"/>
    <w:rsid w:val="00FF63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73F0"/>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Hyperlien">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Paragraphedeliste"/>
    <w:link w:val="PointslODJCar"/>
    <w:qFormat/>
    <w:rsid w:val="00C374EC"/>
    <w:pPr>
      <w:numPr>
        <w:numId w:val="1"/>
      </w:numPr>
      <w:tabs>
        <w:tab w:val="left" w:pos="360"/>
        <w:tab w:val="right" w:leader="dot" w:pos="8280"/>
        <w:tab w:val="left" w:pos="8400"/>
      </w:tabs>
      <w:spacing w:before="240" w:after="240"/>
      <w:ind w:right="-360"/>
      <w:contextualSpacing w:val="0"/>
    </w:pPr>
    <w:rPr>
      <w:rFonts w:ascii="Segoe" w:hAnsi="Segoe"/>
      <w:szCs w:val="22"/>
    </w:rPr>
  </w:style>
  <w:style w:type="paragraph" w:customStyle="1" w:styleId="SouspointlODJ">
    <w:name w:val="Sous point à l'ODJ"/>
    <w:basedOn w:val="Paragraphedeliste"/>
    <w:link w:val="SouspointlODJCar"/>
    <w:autoRedefine/>
    <w:qFormat/>
    <w:rsid w:val="004F3A5D"/>
    <w:pPr>
      <w:numPr>
        <w:ilvl w:val="1"/>
        <w:numId w:val="1"/>
      </w:numPr>
      <w:tabs>
        <w:tab w:val="left" w:pos="900"/>
        <w:tab w:val="right" w:leader="dot" w:pos="8460"/>
        <w:tab w:val="left" w:pos="8640"/>
      </w:tabs>
      <w:spacing w:before="100" w:beforeAutospacing="1" w:after="240"/>
      <w:ind w:left="900" w:right="-720" w:hanging="540"/>
      <w:contextualSpacing w:val="0"/>
    </w:pPr>
    <w:rPr>
      <w:rFonts w:ascii="Segoe" w:hAnsi="Segoe"/>
      <w:szCs w:val="22"/>
    </w:rPr>
  </w:style>
  <w:style w:type="character" w:customStyle="1" w:styleId="ParagraphedelisteCar">
    <w:name w:val="Paragraphe de liste Car"/>
    <w:basedOn w:val="Policepardfaut"/>
    <w:link w:val="Paragraphedeliste"/>
    <w:uiPriority w:val="34"/>
    <w:rsid w:val="00C374EC"/>
    <w:rPr>
      <w:rFonts w:ascii="Arial" w:hAnsi="Arial"/>
      <w:sz w:val="22"/>
      <w:szCs w:val="24"/>
    </w:rPr>
  </w:style>
  <w:style w:type="character" w:customStyle="1" w:styleId="PointslODJCar">
    <w:name w:val="Points à l'ODJ Car"/>
    <w:basedOn w:val="ParagraphedelisteCar"/>
    <w:link w:val="PointslODJ"/>
    <w:rsid w:val="00C374EC"/>
    <w:rPr>
      <w:rFonts w:ascii="Segoe" w:hAnsi="Segoe"/>
      <w:sz w:val="22"/>
      <w:szCs w:val="22"/>
    </w:rPr>
  </w:style>
  <w:style w:type="character" w:customStyle="1" w:styleId="SouspointlODJCar">
    <w:name w:val="Sous point à l'ODJ Car"/>
    <w:basedOn w:val="ParagraphedelisteCar"/>
    <w:link w:val="SouspointlODJ"/>
    <w:rsid w:val="004F3A5D"/>
    <w:rPr>
      <w:rFonts w:ascii="Segoe" w:hAnsi="Segoe"/>
      <w:sz w:val="22"/>
      <w:szCs w:val="22"/>
    </w:rPr>
  </w:style>
  <w:style w:type="character" w:styleId="Lienvisit">
    <w:name w:val="FollowedHyperlink"/>
    <w:basedOn w:val="Policepardfaut"/>
    <w:semiHidden/>
    <w:unhideWhenUsed/>
    <w:rsid w:val="005970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06130322">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482351366">
      <w:bodyDiv w:val="1"/>
      <w:marLeft w:val="0"/>
      <w:marRight w:val="0"/>
      <w:marTop w:val="0"/>
      <w:marBottom w:val="0"/>
      <w:divBdr>
        <w:top w:val="none" w:sz="0" w:space="0" w:color="auto"/>
        <w:left w:val="none" w:sz="0" w:space="0" w:color="auto"/>
        <w:bottom w:val="none" w:sz="0" w:space="0" w:color="auto"/>
        <w:right w:val="none" w:sz="0" w:space="0" w:color="auto"/>
      </w:divBdr>
    </w:div>
    <w:div w:id="51099302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1097740">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a.org/fr/affaires-legislatives/projets-loi/legislature-43/session-1/projet-loi-98" TargetMode="External"/><Relationship Id="rId18" Type="http://schemas.openxmlformats.org/officeDocument/2006/relationships/hyperlink" Target="http://docs.nouvelon.ca/doc/DA/GOU9_00.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uvelon.ca/images/pdf/Reglement_procedure.docx" TargetMode="External"/><Relationship Id="rId17" Type="http://schemas.openxmlformats.org/officeDocument/2006/relationships/hyperlink" Target="https://www.ontario.ca/fr/lois/reglement/r24313" TargetMode="External"/><Relationship Id="rId2" Type="http://schemas.openxmlformats.org/officeDocument/2006/relationships/customXml" Target="../customXml/item2.xml"/><Relationship Id="rId16" Type="http://schemas.openxmlformats.org/officeDocument/2006/relationships/hyperlink" Target="https://www.ontario.ca/fr/lois/reglement/r243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tario.ca/fr/lois/reglement/r24311" TargetMode="External"/><Relationship Id="rId10" Type="http://schemas.openxmlformats.org/officeDocument/2006/relationships/endnotes" Target="endnotes.xml"/><Relationship Id="rId19" Type="http://schemas.openxmlformats.org/officeDocument/2006/relationships/hyperlink" Target="http://docs.nouvelon.ca/doc/DA/GOU31_0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lois/reglement/r2430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DECFCBB-19FE-49C9-BE3A-85F09677CC55}">
  <ds:schemaRefs>
    <ds:schemaRef ds:uri="http://schemas.openxmlformats.org/officeDocument/2006/bibliography"/>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A7043747-E1A7-4FF3-B000-7AF5E82696E1}">
  <ds:schemaRef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693</TotalTime>
  <Pages>9</Pages>
  <Words>2410</Words>
  <Characters>13261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Ordre du jour de la réunion ordinaire du Conseil du 26 septembre 2023</vt:lpstr>
    </vt:vector>
  </TitlesOfParts>
  <Company>CSCNO</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ordinaire du Conseil du 26 septembre 2023</dc:title>
  <dc:subject>Réunions du Conseil</dc:subject>
  <dc:creator>Conseil scolaire catholique Nouvelon</dc:creator>
  <cp:keywords>Ordre du jour</cp:keywords>
  <cp:lastModifiedBy>Lorraine Mainville</cp:lastModifiedBy>
  <cp:revision>381</cp:revision>
  <cp:lastPrinted>2024-09-24T16:08:00Z</cp:lastPrinted>
  <dcterms:created xsi:type="dcterms:W3CDTF">2021-08-10T12:28:00Z</dcterms:created>
  <dcterms:modified xsi:type="dcterms:W3CDTF">2024-11-12T15:02:00Z</dcterms:modified>
</cp:coreProperties>
</file>