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D1B7" w14:textId="22D4CE51" w:rsidR="000505B5" w:rsidRPr="0061355E" w:rsidRDefault="00CF24A9" w:rsidP="005A7A0E">
      <w:pPr>
        <w:pStyle w:val="StyleEn-tteSegoe14ptGrasBlancGauche05Droite"/>
        <w:tabs>
          <w:tab w:val="clear" w:pos="4320"/>
          <w:tab w:val="clear" w:pos="8640"/>
          <w:tab w:val="right" w:pos="10260"/>
        </w:tabs>
        <w:rPr>
          <w:rFonts w:ascii="Segoe Pro" w:hAnsi="Segoe Pro"/>
        </w:rPr>
      </w:pPr>
      <w:bookmarkStart w:id="0" w:name="_Hlk8286730"/>
      <w:bookmarkStart w:id="1" w:name="_Hlk8287618"/>
      <w:r w:rsidRPr="0061355E">
        <w:rPr>
          <w:rFonts w:ascii="Segoe Pro" w:hAnsi="Segoe Pro"/>
        </w:rPr>
        <w:t>politique</w:t>
      </w:r>
      <w:r w:rsidR="000505B5" w:rsidRPr="0061355E">
        <w:rPr>
          <w:rFonts w:ascii="Segoe Pro" w:hAnsi="Segoe Pro"/>
        </w:rPr>
        <w:tab/>
      </w:r>
      <w:r w:rsidR="007D464C" w:rsidRPr="0061355E">
        <w:rPr>
          <w:rFonts w:ascii="Segoe Pro" w:hAnsi="Segoe Pro"/>
        </w:rPr>
        <w:t xml:space="preserve"> </w:t>
      </w:r>
      <w:r w:rsidR="00A872E0" w:rsidRPr="0061355E">
        <w:rPr>
          <w:rFonts w:ascii="Segoe Pro" w:hAnsi="Segoe Pro"/>
        </w:rPr>
        <w:t xml:space="preserve">GOU </w:t>
      </w:r>
      <w:r w:rsidR="006553A2" w:rsidRPr="0061355E">
        <w:rPr>
          <w:rFonts w:ascii="Segoe Pro" w:hAnsi="Segoe Pro"/>
        </w:rPr>
        <w:t>25.0</w:t>
      </w:r>
    </w:p>
    <w:p w14:paraId="0EFE4F92" w14:textId="77777777" w:rsidR="000505B5" w:rsidRPr="0061355E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rPr>
          <w:rFonts w:ascii="Segoe Pro" w:hAnsi="Segoe Pro"/>
          <w:b/>
          <w:bCs/>
          <w:szCs w:val="22"/>
        </w:rPr>
      </w:pPr>
      <w:r w:rsidRPr="0061355E">
        <w:rPr>
          <w:rFonts w:ascii="Segoe Pro" w:hAnsi="Segoe Pro"/>
          <w:szCs w:val="22"/>
        </w:rPr>
        <w:t xml:space="preserve">Domaine : </w:t>
      </w:r>
      <w:r w:rsidR="00CF24A9" w:rsidRPr="0061355E">
        <w:rPr>
          <w:rFonts w:ascii="Segoe Pro" w:hAnsi="Segoe Pro"/>
          <w:b/>
          <w:bCs/>
          <w:szCs w:val="22"/>
        </w:rPr>
        <w:t>Gouvernance</w:t>
      </w:r>
    </w:p>
    <w:p w14:paraId="4D3F51B4" w14:textId="06F92496" w:rsidR="000505B5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jc w:val="right"/>
        <w:rPr>
          <w:rFonts w:ascii="Segoe Pro" w:hAnsi="Segoe Pro"/>
          <w:sz w:val="16"/>
          <w:szCs w:val="16"/>
        </w:rPr>
      </w:pPr>
      <w:r w:rsidRPr="0061355E">
        <w:rPr>
          <w:rFonts w:ascii="Segoe Pro" w:hAnsi="Segoe Pro"/>
          <w:sz w:val="16"/>
          <w:szCs w:val="16"/>
        </w:rPr>
        <w:t>En vigueur</w:t>
      </w:r>
      <w:r w:rsidR="00CF24A9" w:rsidRPr="0061355E">
        <w:rPr>
          <w:rFonts w:ascii="Segoe Pro" w:hAnsi="Segoe Pro"/>
          <w:sz w:val="16"/>
          <w:szCs w:val="16"/>
        </w:rPr>
        <w:t xml:space="preserve"> </w:t>
      </w:r>
      <w:r w:rsidR="00872715" w:rsidRPr="0061355E">
        <w:rPr>
          <w:rFonts w:ascii="Segoe Pro" w:hAnsi="Segoe Pro"/>
          <w:sz w:val="16"/>
          <w:szCs w:val="16"/>
        </w:rPr>
        <w:t xml:space="preserve">le </w:t>
      </w:r>
      <w:r w:rsidR="006553A2" w:rsidRPr="0061355E">
        <w:rPr>
          <w:rFonts w:ascii="Segoe Pro" w:hAnsi="Segoe Pro"/>
          <w:sz w:val="16"/>
          <w:szCs w:val="16"/>
        </w:rPr>
        <w:t>25 février 2020 (20-35)</w:t>
      </w:r>
    </w:p>
    <w:p w14:paraId="67A87BB7" w14:textId="037CF72D" w:rsidR="00887A72" w:rsidRPr="0061355E" w:rsidRDefault="00887A72" w:rsidP="00887A72">
      <w:pPr>
        <w:pStyle w:val="En-tte"/>
        <w:pBdr>
          <w:bottom w:val="single" w:sz="4" w:space="1" w:color="auto"/>
        </w:pBdr>
        <w:tabs>
          <w:tab w:val="clear" w:pos="4320"/>
          <w:tab w:val="clear" w:pos="8640"/>
        </w:tabs>
        <w:ind w:left="720" w:right="720"/>
        <w:jc w:val="right"/>
        <w:rPr>
          <w:rFonts w:ascii="Segoe Pro" w:hAnsi="Segoe Pro"/>
          <w:sz w:val="16"/>
          <w:szCs w:val="16"/>
        </w:rPr>
      </w:pPr>
      <w:r w:rsidRPr="00887A72">
        <w:rPr>
          <w:rFonts w:ascii="Segoe Pro" w:hAnsi="Segoe Pro"/>
          <w:sz w:val="16"/>
          <w:szCs w:val="16"/>
        </w:rPr>
        <w:t>Révisée le 25 février 2025 – statu quo (25-20)</w:t>
      </w:r>
    </w:p>
    <w:p w14:paraId="393468A5" w14:textId="77777777" w:rsidR="00990523" w:rsidRPr="0061355E" w:rsidRDefault="000505B5" w:rsidP="005A7A0E">
      <w:pPr>
        <w:pStyle w:val="En-tte"/>
        <w:tabs>
          <w:tab w:val="clear" w:pos="4320"/>
          <w:tab w:val="clear" w:pos="8640"/>
        </w:tabs>
        <w:ind w:right="720" w:firstLine="720"/>
        <w:rPr>
          <w:rFonts w:ascii="Segoe Pro" w:hAnsi="Segoe Pro" w:cs="Segoe UI"/>
          <w:bCs/>
          <w:i/>
          <w:iCs/>
          <w:sz w:val="18"/>
          <w:szCs w:val="18"/>
        </w:rPr>
      </w:pPr>
      <w:r w:rsidRPr="0061355E">
        <w:rPr>
          <w:rFonts w:ascii="Segoe Pro" w:hAnsi="Segoe Pro" w:cs="Segoe UI"/>
          <w:bCs/>
          <w:i/>
          <w:iCs/>
          <w:sz w:val="18"/>
          <w:szCs w:val="18"/>
        </w:rPr>
        <w:t>L’usage du masculin a pour but d’alléger le texte.</w:t>
      </w:r>
      <w:bookmarkEnd w:id="0"/>
      <w:bookmarkEnd w:id="1"/>
    </w:p>
    <w:p w14:paraId="2A9F5CC2" w14:textId="1D7DC654" w:rsidR="000A1910" w:rsidRPr="0061355E" w:rsidRDefault="006553A2" w:rsidP="006562C2">
      <w:pPr>
        <w:pStyle w:val="StyleTitre1Droite05"/>
        <w:rPr>
          <w:lang w:val="fr-CA"/>
        </w:rPr>
      </w:pPr>
      <w:r w:rsidRPr="0061355E">
        <w:rPr>
          <w:lang w:val="fr-CA"/>
        </w:rPr>
        <w:t>calendrier</w:t>
      </w:r>
      <w:r w:rsidR="0016201C" w:rsidRPr="0061355E">
        <w:rPr>
          <w:lang w:val="fr-CA"/>
        </w:rPr>
        <w:t>S</w:t>
      </w:r>
      <w:r w:rsidRPr="0061355E">
        <w:rPr>
          <w:lang w:val="fr-CA"/>
        </w:rPr>
        <w:t xml:space="preserve"> scolaire</w:t>
      </w:r>
      <w:r w:rsidR="0016201C" w:rsidRPr="0061355E">
        <w:rPr>
          <w:lang w:val="fr-CA"/>
        </w:rPr>
        <w:t>S</w:t>
      </w:r>
    </w:p>
    <w:p w14:paraId="6F81A57B" w14:textId="21D18396" w:rsidR="000A1910" w:rsidRPr="0061355E" w:rsidRDefault="000A1910" w:rsidP="00AD5CDC">
      <w:pPr>
        <w:pStyle w:val="Sous-titre"/>
        <w:rPr>
          <w:lang w:val="fr-CA"/>
        </w:rPr>
      </w:pPr>
      <w:r w:rsidRPr="0061355E">
        <w:rPr>
          <w:lang w:val="fr-CA"/>
        </w:rPr>
        <w:t>Énonc</w:t>
      </w:r>
      <w:r w:rsidR="00AD5CDC" w:rsidRPr="0061355E">
        <w:rPr>
          <w:lang w:val="fr-CA"/>
        </w:rPr>
        <w:t>É</w:t>
      </w:r>
    </w:p>
    <w:p w14:paraId="5BB65924" w14:textId="0C6932A9" w:rsidR="000A1910" w:rsidRPr="0061355E" w:rsidRDefault="006553A2" w:rsidP="006553A2">
      <w:pPr>
        <w:pStyle w:val="Listeniveau2"/>
        <w:rPr>
          <w:rFonts w:ascii="Segoe Pro" w:hAnsi="Segoe Pro"/>
        </w:rPr>
      </w:pPr>
      <w:r w:rsidRPr="0061355E">
        <w:rPr>
          <w:rFonts w:ascii="Segoe Pro" w:hAnsi="Segoe Pro"/>
        </w:rPr>
        <w:t>Le Conseil scolaire catholique Nouvelon (Conseil) élabore annuellement le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calendrier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conformément aux exigences ministérielles du Règlement </w:t>
      </w:r>
      <w:r w:rsidR="00C24F68" w:rsidRPr="0061355E">
        <w:rPr>
          <w:rFonts w:ascii="Segoe Pro" w:hAnsi="Segoe Pro"/>
        </w:rPr>
        <w:t xml:space="preserve">de l’Ontario </w:t>
      </w:r>
      <w:r w:rsidRPr="0061355E">
        <w:rPr>
          <w:rFonts w:ascii="Segoe Pro" w:hAnsi="Segoe Pro"/>
        </w:rPr>
        <w:t>304</w:t>
      </w:r>
      <w:r w:rsidR="00C24F68" w:rsidRPr="0061355E">
        <w:rPr>
          <w:rFonts w:ascii="Segoe Pro" w:hAnsi="Segoe Pro"/>
        </w:rPr>
        <w:t>, Calendrier scolaire, journées pédagogiques</w:t>
      </w:r>
      <w:r w:rsidR="000B1F7D" w:rsidRPr="0061355E">
        <w:rPr>
          <w:rFonts w:ascii="Segoe Pro" w:hAnsi="Segoe Pro"/>
        </w:rPr>
        <w:t>,</w:t>
      </w:r>
      <w:r w:rsidR="00C24F68" w:rsidRPr="0061355E">
        <w:rPr>
          <w:rFonts w:ascii="Segoe Pro" w:hAnsi="Segoe Pro"/>
        </w:rPr>
        <w:t xml:space="preserve"> pris </w:t>
      </w:r>
      <w:r w:rsidR="000B1F7D" w:rsidRPr="0061355E">
        <w:rPr>
          <w:rFonts w:ascii="Segoe Pro" w:hAnsi="Segoe Pro"/>
        </w:rPr>
        <w:t xml:space="preserve">en application de la </w:t>
      </w:r>
      <w:r w:rsidR="000B1F7D" w:rsidRPr="0061355E">
        <w:rPr>
          <w:rFonts w:ascii="Segoe Pro" w:hAnsi="Segoe Pro"/>
          <w:i/>
          <w:iCs/>
        </w:rPr>
        <w:t>Loi sur l’éducation</w:t>
      </w:r>
      <w:r w:rsidRPr="0061355E">
        <w:rPr>
          <w:rFonts w:ascii="Segoe Pro" w:hAnsi="Segoe Pro"/>
        </w:rPr>
        <w:t xml:space="preserve">. </w:t>
      </w:r>
      <w:r w:rsidR="00493421" w:rsidRPr="0061355E">
        <w:rPr>
          <w:rFonts w:ascii="Segoe Pro" w:hAnsi="Segoe Pro"/>
        </w:rPr>
        <w:br/>
      </w:r>
      <w:r w:rsidRPr="0061355E">
        <w:rPr>
          <w:rFonts w:ascii="Segoe Pro" w:hAnsi="Segoe Pro"/>
        </w:rPr>
        <w:t xml:space="preserve">Le Conseil préconise </w:t>
      </w:r>
      <w:r w:rsidR="0016201C" w:rsidRPr="0061355E">
        <w:rPr>
          <w:rFonts w:ascii="Segoe Pro" w:hAnsi="Segoe Pro"/>
        </w:rPr>
        <w:t>des</w:t>
      </w:r>
      <w:r w:rsidRPr="0061355E">
        <w:rPr>
          <w:rFonts w:ascii="Segoe Pro" w:hAnsi="Segoe Pro"/>
        </w:rPr>
        <w:t xml:space="preserve"> calendrier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équilibré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optimis</w:t>
      </w:r>
      <w:r w:rsidR="0016201C" w:rsidRPr="0061355E">
        <w:rPr>
          <w:rFonts w:ascii="Segoe Pro" w:hAnsi="Segoe Pro"/>
        </w:rPr>
        <w:t>ant</w:t>
      </w:r>
      <w:r w:rsidRPr="0061355E">
        <w:rPr>
          <w:rFonts w:ascii="Segoe Pro" w:hAnsi="Segoe Pro"/>
        </w:rPr>
        <w:t xml:space="preserve"> les journées</w:t>
      </w:r>
      <w:r w:rsidR="00E929BC" w:rsidRPr="0061355E">
        <w:rPr>
          <w:rFonts w:ascii="Segoe Pro" w:hAnsi="Segoe Pro"/>
        </w:rPr>
        <w:t xml:space="preserve"> d’enseignement</w:t>
      </w:r>
      <w:r w:rsidR="00427E67" w:rsidRPr="0061355E">
        <w:rPr>
          <w:rFonts w:ascii="Segoe Pro" w:hAnsi="Segoe Pro"/>
        </w:rPr>
        <w:t xml:space="preserve"> </w:t>
      </w:r>
      <w:r w:rsidRPr="0061355E">
        <w:rPr>
          <w:rFonts w:ascii="Segoe Pro" w:hAnsi="Segoe Pro"/>
        </w:rPr>
        <w:t>consacrées à l’apprentissage.</w:t>
      </w:r>
    </w:p>
    <w:p w14:paraId="7D86A4D9" w14:textId="77777777" w:rsidR="000A1910" w:rsidRPr="0061355E" w:rsidRDefault="000A1910" w:rsidP="00AD5CDC">
      <w:pPr>
        <w:pStyle w:val="Sous-titre"/>
        <w:rPr>
          <w:lang w:val="fr-CA"/>
        </w:rPr>
      </w:pPr>
      <w:r w:rsidRPr="0061355E">
        <w:rPr>
          <w:lang w:val="fr-CA"/>
        </w:rPr>
        <w:t>Principes directeurs</w:t>
      </w:r>
    </w:p>
    <w:p w14:paraId="316F12D1" w14:textId="37309961" w:rsidR="00F531ED" w:rsidRPr="0061355E" w:rsidRDefault="006553A2" w:rsidP="006553A2">
      <w:pPr>
        <w:pStyle w:val="Listeniveau2"/>
        <w:rPr>
          <w:rFonts w:ascii="Segoe Pro" w:hAnsi="Segoe Pro"/>
        </w:rPr>
      </w:pPr>
      <w:r w:rsidRPr="0061355E">
        <w:rPr>
          <w:rFonts w:ascii="Segoe Pro" w:hAnsi="Segoe Pro"/>
        </w:rPr>
        <w:t>Le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calendrier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</w:t>
      </w:r>
      <w:r w:rsidR="0016201C" w:rsidRPr="0061355E">
        <w:rPr>
          <w:rFonts w:ascii="Segoe Pro" w:hAnsi="Segoe Pro"/>
        </w:rPr>
        <w:t>sont</w:t>
      </w:r>
      <w:r w:rsidRPr="0061355E">
        <w:rPr>
          <w:rFonts w:ascii="Segoe Pro" w:hAnsi="Segoe Pro"/>
        </w:rPr>
        <w:t xml:space="preserve"> élaboré</w:t>
      </w:r>
      <w:r w:rsidR="0016201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en collaboration avec les conseils scolaires limitrophes afin de coordonner le transport aux élèves</w:t>
      </w:r>
      <w:r w:rsidR="00427E67" w:rsidRPr="0061355E">
        <w:rPr>
          <w:rFonts w:ascii="Segoe Pro" w:hAnsi="Segoe Pro"/>
        </w:rPr>
        <w:t xml:space="preserve"> </w:t>
      </w:r>
      <w:r w:rsidR="00416760" w:rsidRPr="0061355E">
        <w:rPr>
          <w:rFonts w:ascii="Segoe Pro" w:hAnsi="Segoe Pro"/>
        </w:rPr>
        <w:t xml:space="preserve">et </w:t>
      </w:r>
      <w:r w:rsidRPr="0061355E">
        <w:rPr>
          <w:rFonts w:ascii="Segoe Pro" w:hAnsi="Segoe Pro"/>
        </w:rPr>
        <w:t>peu</w:t>
      </w:r>
      <w:r w:rsidR="0016201C" w:rsidRPr="0061355E">
        <w:rPr>
          <w:rFonts w:ascii="Segoe Pro" w:hAnsi="Segoe Pro"/>
        </w:rPr>
        <w:t>ven</w:t>
      </w:r>
      <w:r w:rsidRPr="0061355E">
        <w:rPr>
          <w:rFonts w:ascii="Segoe Pro" w:hAnsi="Segoe Pro"/>
        </w:rPr>
        <w:t>t varier d’une région à l’autre.</w:t>
      </w:r>
    </w:p>
    <w:p w14:paraId="0D31AAAE" w14:textId="3CA16037" w:rsidR="00F531ED" w:rsidRPr="0061355E" w:rsidRDefault="006553A2" w:rsidP="006553A2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Région de l’est :</w:t>
      </w:r>
      <w:r w:rsidRPr="0061355E">
        <w:rPr>
          <w:rFonts w:ascii="Segoe Pro" w:hAnsi="Segoe Pro"/>
        </w:rPr>
        <w:br/>
        <w:t>Conseil scolaire du Grand Nord</w:t>
      </w:r>
      <w:r w:rsidRPr="0061355E">
        <w:rPr>
          <w:rFonts w:ascii="Segoe Pro" w:hAnsi="Segoe Pro"/>
        </w:rPr>
        <w:br/>
      </w:r>
      <w:r w:rsidRPr="0061355E">
        <w:rPr>
          <w:rFonts w:ascii="Segoe Pro" w:hAnsi="Segoe Pro"/>
          <w:lang w:val="en-CA"/>
        </w:rPr>
        <w:t>Rainbow District School Board</w:t>
      </w:r>
      <w:r w:rsidRPr="0061355E">
        <w:rPr>
          <w:rFonts w:ascii="Segoe Pro" w:hAnsi="Segoe Pro"/>
          <w:lang w:val="en-CA"/>
        </w:rPr>
        <w:br/>
        <w:t>Sudbury Catholic District School Board</w:t>
      </w:r>
    </w:p>
    <w:p w14:paraId="5FA142B8" w14:textId="7141F18E" w:rsidR="006553A2" w:rsidRPr="0061355E" w:rsidRDefault="006553A2" w:rsidP="006553A2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Région de l’ouest :</w:t>
      </w:r>
      <w:r w:rsidRPr="0061355E">
        <w:rPr>
          <w:rFonts w:ascii="Segoe Pro" w:hAnsi="Segoe Pro"/>
        </w:rPr>
        <w:br/>
      </w:r>
      <w:r w:rsidRPr="0061355E">
        <w:rPr>
          <w:rFonts w:ascii="Segoe Pro" w:hAnsi="Segoe Pro"/>
          <w:lang w:val="en-CA"/>
        </w:rPr>
        <w:t>Algoma District School Board</w:t>
      </w:r>
      <w:r w:rsidRPr="0061355E">
        <w:rPr>
          <w:rFonts w:ascii="Segoe Pro" w:hAnsi="Segoe Pro"/>
        </w:rPr>
        <w:br/>
        <w:t>Conseil scolaire du Grand Nord</w:t>
      </w:r>
      <w:r w:rsidRPr="0061355E">
        <w:rPr>
          <w:rFonts w:ascii="Segoe Pro" w:hAnsi="Segoe Pro"/>
          <w:strike/>
        </w:rPr>
        <w:br/>
      </w:r>
      <w:r w:rsidRPr="0061355E">
        <w:rPr>
          <w:rFonts w:ascii="Segoe Pro" w:hAnsi="Segoe Pro"/>
          <w:lang w:val="en-CA"/>
        </w:rPr>
        <w:t>Huron-Superior Catholic District School Board</w:t>
      </w:r>
    </w:p>
    <w:p w14:paraId="604A523E" w14:textId="0161DB45" w:rsidR="006553A2" w:rsidRPr="0061355E" w:rsidRDefault="006553A2" w:rsidP="006553A2">
      <w:pPr>
        <w:pStyle w:val="Listeniveau2"/>
        <w:rPr>
          <w:rFonts w:ascii="Segoe Pro" w:hAnsi="Segoe Pro"/>
          <w:b/>
        </w:rPr>
      </w:pPr>
      <w:r w:rsidRPr="0061355E">
        <w:rPr>
          <w:rFonts w:ascii="Segoe Pro" w:hAnsi="Segoe Pro"/>
        </w:rPr>
        <w:t xml:space="preserve">Le </w:t>
      </w:r>
      <w:r w:rsidR="00310AC4" w:rsidRPr="0061355E">
        <w:rPr>
          <w:rFonts w:ascii="Segoe Pro" w:hAnsi="Segoe Pro"/>
        </w:rPr>
        <w:t>ministère de l’Éducation de l’Ontario (</w:t>
      </w:r>
      <w:r w:rsidRPr="0061355E">
        <w:rPr>
          <w:rFonts w:ascii="Segoe Pro" w:hAnsi="Segoe Pro"/>
        </w:rPr>
        <w:t>MÉO</w:t>
      </w:r>
      <w:r w:rsidR="00310AC4" w:rsidRPr="0061355E">
        <w:rPr>
          <w:rFonts w:ascii="Segoe Pro" w:hAnsi="Segoe Pro"/>
        </w:rPr>
        <w:t>)</w:t>
      </w:r>
      <w:r w:rsidRPr="0061355E">
        <w:rPr>
          <w:rFonts w:ascii="Segoe Pro" w:hAnsi="Segoe Pro"/>
        </w:rPr>
        <w:t xml:space="preserve"> fournit annuellement un gabarit du calendrier scolaire avec les dates proposées pour le congé de Noël et le congé d’hiver.</w:t>
      </w:r>
    </w:p>
    <w:p w14:paraId="06E03480" w14:textId="73DAECAC" w:rsidR="004D0AC2" w:rsidRPr="0061355E" w:rsidRDefault="004D0AC2" w:rsidP="006553A2">
      <w:pPr>
        <w:pStyle w:val="Listeniveau2"/>
        <w:rPr>
          <w:rFonts w:ascii="Segoe Pro" w:hAnsi="Segoe Pro"/>
          <w:b/>
        </w:rPr>
      </w:pPr>
      <w:r w:rsidRPr="0061355E">
        <w:rPr>
          <w:rFonts w:ascii="Segoe Pro" w:hAnsi="Segoe Pro"/>
        </w:rPr>
        <w:t>Un calendrier régulier doit commencer au plus tôt le 1</w:t>
      </w:r>
      <w:r w:rsidRPr="0061355E">
        <w:rPr>
          <w:rFonts w:ascii="Segoe Pro" w:hAnsi="Segoe Pro"/>
          <w:vertAlign w:val="superscript"/>
        </w:rPr>
        <w:t>er</w:t>
      </w:r>
      <w:r w:rsidRPr="0061355E">
        <w:rPr>
          <w:rFonts w:ascii="Segoe Pro" w:hAnsi="Segoe Pro"/>
        </w:rPr>
        <w:t xml:space="preserve"> septembre et terminer au plus tard le 30 juin.</w:t>
      </w:r>
    </w:p>
    <w:p w14:paraId="6278E5DC" w14:textId="268676FE" w:rsidR="004D0AC2" w:rsidRPr="0061355E" w:rsidRDefault="004D0AC2" w:rsidP="006553A2">
      <w:pPr>
        <w:pStyle w:val="Listeniveau2"/>
        <w:rPr>
          <w:rFonts w:ascii="Segoe Pro" w:hAnsi="Segoe Pro"/>
          <w:b/>
        </w:rPr>
      </w:pPr>
      <w:r w:rsidRPr="0061355E">
        <w:rPr>
          <w:rFonts w:ascii="Segoe Pro" w:hAnsi="Segoe Pro"/>
        </w:rPr>
        <w:t>Une année scolaire doit comprendre un minimum de 194 jours d’école. De ce nombre, les conseils scolaires doivent consacrer trois journées pédagogiques</w:t>
      </w:r>
      <w:r w:rsidR="00911077" w:rsidRPr="0061355E">
        <w:rPr>
          <w:rFonts w:ascii="Segoe Pro" w:hAnsi="Segoe Pro"/>
        </w:rPr>
        <w:t xml:space="preserve"> au priorités provinciales en matière d’éducation.</w:t>
      </w:r>
      <w:r w:rsidR="00532615" w:rsidRPr="0061355E">
        <w:rPr>
          <w:rFonts w:ascii="Segoe Pro" w:hAnsi="Segoe Pro"/>
        </w:rPr>
        <w:t xml:space="preserve"> À noter que le C</w:t>
      </w:r>
      <w:r w:rsidR="0084278C" w:rsidRPr="0061355E">
        <w:rPr>
          <w:rFonts w:ascii="Segoe Pro" w:hAnsi="Segoe Pro"/>
        </w:rPr>
        <w:t>onseil se sert du terme journées d’apprentissage professionnel</w:t>
      </w:r>
      <w:r w:rsidR="00F37472" w:rsidRPr="0061355E">
        <w:rPr>
          <w:rFonts w:ascii="Segoe Pro" w:hAnsi="Segoe Pro"/>
        </w:rPr>
        <w:t xml:space="preserve"> (JAP)</w:t>
      </w:r>
      <w:r w:rsidR="0084278C" w:rsidRPr="0061355E">
        <w:rPr>
          <w:rFonts w:ascii="Segoe Pro" w:hAnsi="Segoe Pro"/>
        </w:rPr>
        <w:t>.</w:t>
      </w:r>
    </w:p>
    <w:p w14:paraId="68C26323" w14:textId="5AA18DC2" w:rsidR="00F40264" w:rsidRPr="0061355E" w:rsidRDefault="00911077" w:rsidP="00B15545">
      <w:pPr>
        <w:pStyle w:val="Listeniveau2"/>
        <w:rPr>
          <w:rFonts w:ascii="Segoe Pro" w:hAnsi="Segoe Pro"/>
          <w:b/>
          <w:strike/>
        </w:rPr>
      </w:pPr>
      <w:r w:rsidRPr="0061355E">
        <w:rPr>
          <w:rFonts w:ascii="Segoe Pro" w:hAnsi="Segoe Pro"/>
        </w:rPr>
        <w:t xml:space="preserve">Les conseils scolaires peuvent consacrer jusqu’à quatre </w:t>
      </w:r>
      <w:r w:rsidR="00F37472" w:rsidRPr="0061355E">
        <w:rPr>
          <w:rFonts w:ascii="Segoe Pro" w:hAnsi="Segoe Pro"/>
        </w:rPr>
        <w:t>JAP</w:t>
      </w:r>
      <w:r w:rsidRPr="0061355E">
        <w:rPr>
          <w:rFonts w:ascii="Segoe Pro" w:hAnsi="Segoe Pro"/>
        </w:rPr>
        <w:t xml:space="preserve"> par année scolaire.</w:t>
      </w:r>
    </w:p>
    <w:p w14:paraId="5A3A6DDE" w14:textId="1AB80E52" w:rsidR="00F40264" w:rsidRPr="0061355E" w:rsidRDefault="00F40264" w:rsidP="00B15545">
      <w:pPr>
        <w:pStyle w:val="Listeniveau2"/>
        <w:rPr>
          <w:rFonts w:ascii="Segoe Pro" w:hAnsi="Segoe Pro"/>
          <w:b/>
          <w:strike/>
        </w:rPr>
      </w:pPr>
      <w:r w:rsidRPr="0061355E">
        <w:rPr>
          <w:rFonts w:ascii="Segoe Pro" w:hAnsi="Segoe Pro"/>
        </w:rPr>
        <w:lastRenderedPageBreak/>
        <w:t>Le</w:t>
      </w:r>
      <w:r w:rsidR="00037F7A" w:rsidRPr="0061355E">
        <w:rPr>
          <w:rFonts w:ascii="Segoe Pro" w:hAnsi="Segoe Pro"/>
        </w:rPr>
        <w:t xml:space="preserve"> Conseil peut désigner jusqu’à </w:t>
      </w:r>
      <w:r w:rsidR="00A21131" w:rsidRPr="0061355E">
        <w:rPr>
          <w:rFonts w:ascii="Segoe Pro" w:hAnsi="Segoe Pro"/>
        </w:rPr>
        <w:t>10</w:t>
      </w:r>
      <w:r w:rsidR="00037F7A" w:rsidRPr="0061355E">
        <w:rPr>
          <w:rFonts w:ascii="Segoe Pro" w:hAnsi="Segoe Pro"/>
        </w:rPr>
        <w:t xml:space="preserve"> journées d’enseignement comme journées d’examen.</w:t>
      </w:r>
      <w:r w:rsidRPr="0061355E">
        <w:rPr>
          <w:rFonts w:ascii="Segoe Pro" w:hAnsi="Segoe Pro"/>
        </w:rPr>
        <w:t xml:space="preserve"> </w:t>
      </w:r>
    </w:p>
    <w:p w14:paraId="456D8504" w14:textId="15F50203" w:rsidR="000A1910" w:rsidRPr="0061355E" w:rsidRDefault="00F531ED" w:rsidP="00AD5CDC">
      <w:pPr>
        <w:pStyle w:val="Sous-titre"/>
        <w:rPr>
          <w:lang w:val="fr-CA"/>
        </w:rPr>
      </w:pPr>
      <w:r w:rsidRPr="0061355E">
        <w:rPr>
          <w:lang w:val="fr-CA"/>
        </w:rPr>
        <w:t>res</w:t>
      </w:r>
      <w:r w:rsidR="00A514E9" w:rsidRPr="0061355E">
        <w:rPr>
          <w:lang w:val="fr-CA"/>
        </w:rPr>
        <w:t>P</w:t>
      </w:r>
      <w:r w:rsidRPr="0061355E">
        <w:rPr>
          <w:lang w:val="fr-CA"/>
        </w:rPr>
        <w:t>onsabilit</w:t>
      </w:r>
      <w:r w:rsidR="00DD7604" w:rsidRPr="0061355E">
        <w:rPr>
          <w:lang w:val="fr-CA"/>
        </w:rPr>
        <w:t>É</w:t>
      </w:r>
      <w:r w:rsidRPr="0061355E">
        <w:rPr>
          <w:lang w:val="fr-CA"/>
        </w:rPr>
        <w:t>s</w:t>
      </w:r>
    </w:p>
    <w:p w14:paraId="1594BFF3" w14:textId="43C63FCE" w:rsidR="00F531ED" w:rsidRPr="0061355E" w:rsidRDefault="00E2075A" w:rsidP="009327B9">
      <w:pPr>
        <w:pStyle w:val="Listeniveau2"/>
        <w:rPr>
          <w:rFonts w:ascii="Segoe Pro" w:hAnsi="Segoe Pro"/>
          <w:b/>
          <w:bCs/>
        </w:rPr>
      </w:pPr>
      <w:r w:rsidRPr="0061355E">
        <w:rPr>
          <w:rFonts w:ascii="Segoe Pro" w:hAnsi="Segoe Pro"/>
          <w:b/>
          <w:bCs/>
        </w:rPr>
        <w:t>Direction</w:t>
      </w:r>
      <w:r w:rsidR="00E048B0" w:rsidRPr="0061355E">
        <w:rPr>
          <w:rFonts w:ascii="Segoe Pro" w:hAnsi="Segoe Pro"/>
          <w:b/>
          <w:bCs/>
        </w:rPr>
        <w:t xml:space="preserve"> de l’éducatio</w:t>
      </w:r>
      <w:r w:rsidR="009843DD" w:rsidRPr="0061355E">
        <w:rPr>
          <w:rFonts w:ascii="Segoe Pro" w:hAnsi="Segoe Pro"/>
          <w:b/>
          <w:bCs/>
        </w:rPr>
        <w:t>n</w:t>
      </w:r>
    </w:p>
    <w:p w14:paraId="6FE0634D" w14:textId="2E460B04" w:rsidR="00E048B0" w:rsidRPr="0061355E" w:rsidRDefault="00E048B0" w:rsidP="00E048B0">
      <w:pPr>
        <w:pStyle w:val="Listeniveau3"/>
        <w:rPr>
          <w:rFonts w:ascii="Segoe Pro" w:hAnsi="Segoe Pro"/>
          <w:b/>
        </w:rPr>
      </w:pPr>
      <w:r w:rsidRPr="0061355E">
        <w:rPr>
          <w:rFonts w:ascii="Segoe Pro" w:hAnsi="Segoe Pro"/>
        </w:rPr>
        <w:t>Initier le processus d’élaboration d</w:t>
      </w:r>
      <w:r w:rsidR="001F719F" w:rsidRPr="0061355E">
        <w:rPr>
          <w:rFonts w:ascii="Segoe Pro" w:hAnsi="Segoe Pro"/>
        </w:rPr>
        <w:t>es</w:t>
      </w:r>
      <w:r w:rsidRPr="0061355E">
        <w:rPr>
          <w:rFonts w:ascii="Segoe Pro" w:hAnsi="Segoe Pro"/>
        </w:rPr>
        <w:t xml:space="preserve"> calendrier</w:t>
      </w:r>
      <w:r w:rsidR="001F719F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1F719F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en consultation avec le comité de fonctionnement.</w:t>
      </w:r>
    </w:p>
    <w:p w14:paraId="73CCF7F4" w14:textId="6EF663D2" w:rsidR="00E048B0" w:rsidRPr="0061355E" w:rsidRDefault="00E048B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 xml:space="preserve">Valider, en consultation avec le comité d’éducation, le contenu des </w:t>
      </w:r>
      <w:r w:rsidR="00F37472" w:rsidRPr="0061355E">
        <w:rPr>
          <w:rFonts w:ascii="Segoe Pro" w:hAnsi="Segoe Pro"/>
        </w:rPr>
        <w:t>JAP</w:t>
      </w:r>
      <w:r w:rsidRPr="0061355E">
        <w:rPr>
          <w:rFonts w:ascii="Segoe Pro" w:hAnsi="Segoe Pro"/>
        </w:rPr>
        <w:t xml:space="preserve"> qui doit satisfaire aux priorités </w:t>
      </w:r>
      <w:r w:rsidR="00745F35" w:rsidRPr="0061355E">
        <w:rPr>
          <w:rFonts w:ascii="Segoe Pro" w:hAnsi="Segoe Pro"/>
        </w:rPr>
        <w:t>provinciales</w:t>
      </w:r>
      <w:r w:rsidR="002A28F7" w:rsidRPr="0061355E">
        <w:rPr>
          <w:rFonts w:ascii="Segoe Pro" w:hAnsi="Segoe Pro"/>
        </w:rPr>
        <w:t xml:space="preserve"> en éducation</w:t>
      </w:r>
      <w:r w:rsidRPr="0061355E">
        <w:rPr>
          <w:rFonts w:ascii="Segoe Pro" w:hAnsi="Segoe Pro"/>
          <w:i/>
          <w:iCs/>
        </w:rPr>
        <w:t xml:space="preserve"> </w:t>
      </w:r>
      <w:r w:rsidRPr="0061355E">
        <w:rPr>
          <w:rFonts w:ascii="Segoe Pro" w:hAnsi="Segoe Pro"/>
        </w:rPr>
        <w:t>(</w:t>
      </w:r>
      <w:hyperlink r:id="rId8" w:tooltip="ADM 1.31 Journées d’apprentissage professionnel" w:history="1">
        <w:r w:rsidRPr="0061355E">
          <w:rPr>
            <w:rStyle w:val="Hyperlien"/>
            <w:rFonts w:ascii="Segoe Pro" w:hAnsi="Segoe Pro"/>
          </w:rPr>
          <w:t>ADM 1.31 Journées d’apprentissage professionnel</w:t>
        </w:r>
      </w:hyperlink>
      <w:r w:rsidRPr="0061355E">
        <w:rPr>
          <w:rFonts w:ascii="Segoe Pro" w:hAnsi="Segoe Pro"/>
        </w:rPr>
        <w:t>).</w:t>
      </w:r>
      <w:r w:rsidR="00BD189A" w:rsidRPr="0061355E">
        <w:rPr>
          <w:rFonts w:ascii="Segoe Pro" w:hAnsi="Segoe Pro"/>
        </w:rPr>
        <w:t xml:space="preserve"> De plus, le Conseil </w:t>
      </w:r>
      <w:r w:rsidR="003863D1" w:rsidRPr="0061355E">
        <w:rPr>
          <w:rFonts w:ascii="Segoe Pro" w:hAnsi="Segoe Pro"/>
        </w:rPr>
        <w:t xml:space="preserve">doit soumettre </w:t>
      </w:r>
      <w:r w:rsidR="001B4A94" w:rsidRPr="0061355E">
        <w:rPr>
          <w:rFonts w:ascii="Segoe Pro" w:hAnsi="Segoe Pro"/>
        </w:rPr>
        <w:t xml:space="preserve">au plus tard le 15 août </w:t>
      </w:r>
      <w:r w:rsidR="003863D1" w:rsidRPr="0061355E">
        <w:rPr>
          <w:rFonts w:ascii="Segoe Pro" w:hAnsi="Segoe Pro"/>
        </w:rPr>
        <w:t xml:space="preserve">un bref aperçu des activités qui auront lieu lors des </w:t>
      </w:r>
      <w:r w:rsidR="00F37472" w:rsidRPr="0061355E">
        <w:rPr>
          <w:rFonts w:ascii="Segoe Pro" w:hAnsi="Segoe Pro"/>
        </w:rPr>
        <w:t>JAP.</w:t>
      </w:r>
    </w:p>
    <w:p w14:paraId="7C74ACBB" w14:textId="1B90788D" w:rsidR="00494CDE" w:rsidRPr="0061355E" w:rsidRDefault="00494CDE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Les modifications récentes apportées au Règlement 304 exigent</w:t>
      </w:r>
      <w:r w:rsidR="0088782A" w:rsidRPr="0061355E">
        <w:rPr>
          <w:rFonts w:ascii="Segoe Pro" w:hAnsi="Segoe Pro"/>
        </w:rPr>
        <w:t xml:space="preserve"> des conseils scolaires qu’ils communiquent plus de renseignements sur le thème ou le centre d’intérêt des activités d’une </w:t>
      </w:r>
      <w:r w:rsidR="00F37472" w:rsidRPr="0061355E">
        <w:rPr>
          <w:rFonts w:ascii="Segoe Pro" w:hAnsi="Segoe Pro"/>
        </w:rPr>
        <w:t>JAP</w:t>
      </w:r>
      <w:r w:rsidR="0088782A" w:rsidRPr="0061355E">
        <w:rPr>
          <w:rFonts w:ascii="Segoe Pro" w:hAnsi="Segoe Pro"/>
        </w:rPr>
        <w:t xml:space="preserve">, le nom de l’entité qui organise la journée, le format </w:t>
      </w:r>
      <w:r w:rsidR="00A771E3" w:rsidRPr="0061355E">
        <w:rPr>
          <w:rFonts w:ascii="Segoe Pro" w:hAnsi="Segoe Pro"/>
        </w:rPr>
        <w:t>des activités, les modalités de présentation de la matière et les méthodes d’apprentissage qui seront utilisées, et la matière qui sera abordée, y compris le nom et le titre des personnes</w:t>
      </w:r>
      <w:r w:rsidR="008B0B40" w:rsidRPr="0061355E">
        <w:rPr>
          <w:rFonts w:ascii="Segoe Pro" w:hAnsi="Segoe Pro"/>
        </w:rPr>
        <w:t xml:space="preserve"> qui présentent ou couvrent la matière, et ce, au moins 14 jours avant la </w:t>
      </w:r>
      <w:r w:rsidR="00F37472" w:rsidRPr="0061355E">
        <w:rPr>
          <w:rFonts w:ascii="Segoe Pro" w:hAnsi="Segoe Pro"/>
        </w:rPr>
        <w:t>JAP</w:t>
      </w:r>
      <w:r w:rsidR="008B0B40" w:rsidRPr="0061355E">
        <w:rPr>
          <w:rFonts w:ascii="Segoe Pro" w:hAnsi="Segoe Pro"/>
        </w:rPr>
        <w:t>. Ces renseignements doivent être affichés à un endroit bien en vue sur le site Web</w:t>
      </w:r>
      <w:r w:rsidR="00D20FC4" w:rsidRPr="0061355E">
        <w:rPr>
          <w:rFonts w:ascii="Segoe Pro" w:hAnsi="Segoe Pro"/>
        </w:rPr>
        <w:t xml:space="preserve"> du Conseil ou sur celui de l’école, et inclus dans les communications aux parents.</w:t>
      </w:r>
      <w:r w:rsidR="00C97559" w:rsidRPr="0061355E">
        <w:rPr>
          <w:rFonts w:ascii="Segoe Pro" w:hAnsi="Segoe Pro"/>
        </w:rPr>
        <w:t xml:space="preserve"> Cette information doit aussi être soumise au MÉO par l’entremise du système électronique du Calendrier scolaire de l’Ontario.</w:t>
      </w:r>
    </w:p>
    <w:p w14:paraId="69A2086C" w14:textId="5D306A62" w:rsidR="00593E90" w:rsidRPr="0061355E" w:rsidRDefault="00593E9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Le MÉO fournit annuellement des directives quant aux priorités provinciales en éducation pour les journées pédagogiques</w:t>
      </w:r>
      <w:r w:rsidR="0081795C" w:rsidRPr="0061355E">
        <w:rPr>
          <w:rFonts w:ascii="Segoe Pro" w:hAnsi="Segoe Pro"/>
        </w:rPr>
        <w:t>.</w:t>
      </w:r>
    </w:p>
    <w:p w14:paraId="2F104463" w14:textId="7CAD8123" w:rsidR="00E048B0" w:rsidRPr="0061355E" w:rsidRDefault="00E048B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Mener le processus consultatif auprès des élèves et leurs parents/tuteurs, des employés, des partenaires et de la communauté scolaire.</w:t>
      </w:r>
    </w:p>
    <w:p w14:paraId="799CC4E3" w14:textId="594498FC" w:rsidR="00780691" w:rsidRPr="0061355E" w:rsidRDefault="00780691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 xml:space="preserve">Déposer au comité de gouvernance au mois de février les calendriers scolaires proposés afin </w:t>
      </w:r>
      <w:r w:rsidR="002C494F" w:rsidRPr="0061355E">
        <w:rPr>
          <w:rFonts w:ascii="Segoe Pro" w:hAnsi="Segoe Pro"/>
        </w:rPr>
        <w:t xml:space="preserve">d’apporter une recommandation d’approbation à la </w:t>
      </w:r>
      <w:r w:rsidR="00744238" w:rsidRPr="0061355E">
        <w:rPr>
          <w:rFonts w:ascii="Segoe Pro" w:hAnsi="Segoe Pro"/>
        </w:rPr>
        <w:t xml:space="preserve">prochaine </w:t>
      </w:r>
      <w:r w:rsidR="002C494F" w:rsidRPr="0061355E">
        <w:rPr>
          <w:rFonts w:ascii="Segoe Pro" w:hAnsi="Segoe Pro"/>
        </w:rPr>
        <w:t>réunion ordinaire du Conseil.</w:t>
      </w:r>
    </w:p>
    <w:p w14:paraId="1E1C4EAD" w14:textId="64434587" w:rsidR="00E048B0" w:rsidRPr="0061355E" w:rsidRDefault="009233E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Émettre, e</w:t>
      </w:r>
      <w:r w:rsidR="00E048B0" w:rsidRPr="0061355E">
        <w:rPr>
          <w:rFonts w:ascii="Segoe Pro" w:hAnsi="Segoe Pro"/>
        </w:rPr>
        <w:t xml:space="preserve">n collaboration avec le Service des communications et des relations externes, les communiqués conjoints avec les conseils scolaires limitrophes, </w:t>
      </w:r>
      <w:r w:rsidR="00120AE3" w:rsidRPr="0061355E">
        <w:rPr>
          <w:rFonts w:ascii="Segoe Pro" w:hAnsi="Segoe Pro"/>
        </w:rPr>
        <w:t xml:space="preserve">à la </w:t>
      </w:r>
      <w:r w:rsidR="00E048B0" w:rsidRPr="0061355E">
        <w:rPr>
          <w:rFonts w:ascii="Segoe Pro" w:hAnsi="Segoe Pro"/>
        </w:rPr>
        <w:t xml:space="preserve">suite </w:t>
      </w:r>
      <w:r w:rsidR="00120AE3" w:rsidRPr="0061355E">
        <w:rPr>
          <w:rFonts w:ascii="Segoe Pro" w:hAnsi="Segoe Pro"/>
        </w:rPr>
        <w:t xml:space="preserve">de </w:t>
      </w:r>
      <w:r w:rsidR="00E048B0" w:rsidRPr="0061355E">
        <w:rPr>
          <w:rFonts w:ascii="Segoe Pro" w:hAnsi="Segoe Pro"/>
        </w:rPr>
        <w:t>l’approbation préliminaire d</w:t>
      </w:r>
      <w:r w:rsidRPr="0061355E">
        <w:rPr>
          <w:rFonts w:ascii="Segoe Pro" w:hAnsi="Segoe Pro"/>
        </w:rPr>
        <w:t>es</w:t>
      </w:r>
      <w:r w:rsidR="00E048B0" w:rsidRPr="0061355E">
        <w:rPr>
          <w:rFonts w:ascii="Segoe Pro" w:hAnsi="Segoe Pro"/>
        </w:rPr>
        <w:t xml:space="preserve"> calendrier</w:t>
      </w:r>
      <w:r w:rsidRPr="0061355E">
        <w:rPr>
          <w:rFonts w:ascii="Segoe Pro" w:hAnsi="Segoe Pro"/>
        </w:rPr>
        <w:t>s</w:t>
      </w:r>
      <w:r w:rsidR="00E048B0" w:rsidRPr="0061355E">
        <w:rPr>
          <w:rFonts w:ascii="Segoe Pro" w:hAnsi="Segoe Pro"/>
        </w:rPr>
        <w:t xml:space="preserve"> scolaire</w:t>
      </w:r>
      <w:r w:rsidRPr="0061355E">
        <w:rPr>
          <w:rFonts w:ascii="Segoe Pro" w:hAnsi="Segoe Pro"/>
        </w:rPr>
        <w:t>s</w:t>
      </w:r>
      <w:r w:rsidR="00E048B0" w:rsidRPr="0061355E">
        <w:rPr>
          <w:rFonts w:ascii="Segoe Pro" w:hAnsi="Segoe Pro"/>
        </w:rPr>
        <w:t xml:space="preserve"> par chacun des conseil</w:t>
      </w:r>
      <w:r w:rsidR="00120AE3" w:rsidRPr="0061355E">
        <w:rPr>
          <w:rFonts w:ascii="Segoe Pro" w:hAnsi="Segoe Pro"/>
        </w:rPr>
        <w:t>s scolaires.</w:t>
      </w:r>
    </w:p>
    <w:p w14:paraId="77674F96" w14:textId="3CDD34C5" w:rsidR="00E048B0" w:rsidRPr="0061355E" w:rsidRDefault="00E048B0" w:rsidP="00427E67">
      <w:pPr>
        <w:pStyle w:val="Listeniveau3"/>
        <w:rPr>
          <w:rFonts w:ascii="Segoe Pro" w:hAnsi="Segoe Pro"/>
          <w:strike/>
        </w:rPr>
      </w:pPr>
      <w:r w:rsidRPr="0061355E">
        <w:rPr>
          <w:rFonts w:ascii="Segoe Pro" w:hAnsi="Segoe Pro"/>
        </w:rPr>
        <w:t>Soumettre au MÉO le</w:t>
      </w:r>
      <w:r w:rsidR="00205CF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calendrier</w:t>
      </w:r>
      <w:r w:rsidR="00205CF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205CFC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</w:t>
      </w:r>
      <w:r w:rsidR="003A65D8" w:rsidRPr="0061355E">
        <w:rPr>
          <w:rFonts w:ascii="Segoe Pro" w:hAnsi="Segoe Pro"/>
        </w:rPr>
        <w:t>modifiés et régulier</w:t>
      </w:r>
      <w:r w:rsidR="00632724" w:rsidRPr="0061355E">
        <w:rPr>
          <w:rFonts w:ascii="Segoe Pro" w:hAnsi="Segoe Pro"/>
        </w:rPr>
        <w:t>s pour approbation au plus tard le 1</w:t>
      </w:r>
      <w:r w:rsidR="00632724" w:rsidRPr="0061355E">
        <w:rPr>
          <w:rFonts w:ascii="Segoe Pro" w:hAnsi="Segoe Pro"/>
          <w:vertAlign w:val="superscript"/>
        </w:rPr>
        <w:t>er</w:t>
      </w:r>
      <w:r w:rsidR="00632724" w:rsidRPr="0061355E">
        <w:rPr>
          <w:rFonts w:ascii="Segoe Pro" w:hAnsi="Segoe Pro"/>
        </w:rPr>
        <w:t xml:space="preserve"> mars. Si l’approbation des </w:t>
      </w:r>
      <w:r w:rsidR="007A0066" w:rsidRPr="0061355E">
        <w:rPr>
          <w:rFonts w:ascii="Segoe Pro" w:hAnsi="Segoe Pro"/>
        </w:rPr>
        <w:t>calendriers modifiés n’est pas accordée au plus tard le 15 avril, l’administration devra soumettre des calendriers réguliers au plus tard le 1</w:t>
      </w:r>
      <w:r w:rsidR="007A0066" w:rsidRPr="0061355E">
        <w:rPr>
          <w:rFonts w:ascii="Segoe Pro" w:hAnsi="Segoe Pro"/>
          <w:vertAlign w:val="superscript"/>
        </w:rPr>
        <w:t>er</w:t>
      </w:r>
      <w:r w:rsidR="007A0066" w:rsidRPr="0061355E">
        <w:rPr>
          <w:rFonts w:ascii="Segoe Pro" w:hAnsi="Segoe Pro"/>
        </w:rPr>
        <w:t xml:space="preserve"> mai.</w:t>
      </w:r>
    </w:p>
    <w:p w14:paraId="51651378" w14:textId="61E0A5C4" w:rsidR="00E048B0" w:rsidRPr="0061355E" w:rsidRDefault="00E048B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Diffuser à la communauté scolaire le</w:t>
      </w:r>
      <w:r w:rsidR="00F37472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calendrier</w:t>
      </w:r>
      <w:r w:rsidR="00F37472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F37472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une fois approuvé</w:t>
      </w:r>
      <w:r w:rsidR="00F37472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par le MÉO.</w:t>
      </w:r>
    </w:p>
    <w:p w14:paraId="3E8DF1C5" w14:textId="039E481C" w:rsidR="00E048B0" w:rsidRPr="0061355E" w:rsidRDefault="00E048B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t>Afficher le</w:t>
      </w:r>
      <w:r w:rsidR="001F7C20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calendrier</w:t>
      </w:r>
      <w:r w:rsidR="001F7C20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1F7C20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approuvé</w:t>
      </w:r>
      <w:r w:rsidR="001F7C20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sur le site Web du Conseil.</w:t>
      </w:r>
    </w:p>
    <w:p w14:paraId="06948A6C" w14:textId="1C574F21" w:rsidR="00F531ED" w:rsidRPr="0061355E" w:rsidRDefault="00E048B0" w:rsidP="00E048B0">
      <w:pPr>
        <w:pStyle w:val="Listeniveau3"/>
        <w:rPr>
          <w:rFonts w:ascii="Segoe Pro" w:hAnsi="Segoe Pro"/>
        </w:rPr>
      </w:pPr>
      <w:r w:rsidRPr="0061355E">
        <w:rPr>
          <w:rFonts w:ascii="Segoe Pro" w:hAnsi="Segoe Pro"/>
        </w:rPr>
        <w:lastRenderedPageBreak/>
        <w:t>Respecter, l’année durant, l’intégrité d</w:t>
      </w:r>
      <w:r w:rsidR="00F37472" w:rsidRPr="0061355E">
        <w:rPr>
          <w:rFonts w:ascii="Segoe Pro" w:hAnsi="Segoe Pro"/>
        </w:rPr>
        <w:t>es</w:t>
      </w:r>
      <w:r w:rsidRPr="0061355E">
        <w:rPr>
          <w:rFonts w:ascii="Segoe Pro" w:hAnsi="Segoe Pro"/>
        </w:rPr>
        <w:t xml:space="preserve"> calendrier</w:t>
      </w:r>
      <w:r w:rsidR="00F37472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 scolaire</w:t>
      </w:r>
      <w:r w:rsidR="00F37472" w:rsidRPr="0061355E">
        <w:rPr>
          <w:rFonts w:ascii="Segoe Pro" w:hAnsi="Segoe Pro"/>
        </w:rPr>
        <w:t>s</w:t>
      </w:r>
      <w:r w:rsidRPr="0061355E">
        <w:rPr>
          <w:rFonts w:ascii="Segoe Pro" w:hAnsi="Segoe Pro"/>
        </w:rPr>
        <w:t xml:space="preserve">. Toutefois, il n’est pas nécessaire d’obtenir l’approbation du MÉO pour changer </w:t>
      </w:r>
      <w:r w:rsidR="006C6FBA" w:rsidRPr="0061355E">
        <w:rPr>
          <w:rFonts w:ascii="Segoe Pro" w:hAnsi="Segoe Pro"/>
        </w:rPr>
        <w:t xml:space="preserve">la </w:t>
      </w:r>
      <w:r w:rsidRPr="0061355E">
        <w:rPr>
          <w:rFonts w:ascii="Segoe Pro" w:hAnsi="Segoe Pro"/>
        </w:rPr>
        <w:t xml:space="preserve">date </w:t>
      </w:r>
      <w:r w:rsidR="006C6FBA" w:rsidRPr="0061355E">
        <w:rPr>
          <w:rFonts w:ascii="Segoe Pro" w:hAnsi="Segoe Pro"/>
        </w:rPr>
        <w:t>d’une</w:t>
      </w:r>
      <w:r w:rsidRPr="0061355E">
        <w:rPr>
          <w:rFonts w:ascii="Segoe Pro" w:hAnsi="Segoe Pro"/>
        </w:rPr>
        <w:t xml:space="preserve"> JAP ou</w:t>
      </w:r>
      <w:r w:rsidR="006E6139" w:rsidRPr="0061355E">
        <w:rPr>
          <w:rFonts w:ascii="Segoe Pro" w:hAnsi="Segoe Pro"/>
        </w:rPr>
        <w:t xml:space="preserve"> d’une journée</w:t>
      </w:r>
      <w:r w:rsidRPr="0061355E">
        <w:rPr>
          <w:rFonts w:ascii="Segoe Pro" w:hAnsi="Segoe Pro"/>
        </w:rPr>
        <w:t xml:space="preserve"> d’examen.</w:t>
      </w:r>
    </w:p>
    <w:p w14:paraId="0B8F0D1B" w14:textId="4E2A0F9B" w:rsidR="000A1910" w:rsidRPr="0061355E" w:rsidRDefault="000A1910" w:rsidP="00AD5CDC">
      <w:pPr>
        <w:pStyle w:val="Sous-titre"/>
        <w:rPr>
          <w:lang w:val="fr-CA"/>
        </w:rPr>
      </w:pPr>
      <w:r w:rsidRPr="0061355E">
        <w:rPr>
          <w:lang w:val="fr-CA"/>
        </w:rPr>
        <w:t>R</w:t>
      </w:r>
      <w:r w:rsidR="00DD7604" w:rsidRPr="0061355E">
        <w:rPr>
          <w:lang w:val="fr-CA"/>
        </w:rPr>
        <w:t>É</w:t>
      </w:r>
      <w:r w:rsidRPr="0061355E">
        <w:rPr>
          <w:lang w:val="fr-CA"/>
        </w:rPr>
        <w:t>f</w:t>
      </w:r>
      <w:r w:rsidR="00DD7604" w:rsidRPr="0061355E">
        <w:rPr>
          <w:lang w:val="fr-CA"/>
        </w:rPr>
        <w:t>É</w:t>
      </w:r>
      <w:r w:rsidRPr="0061355E">
        <w:rPr>
          <w:lang w:val="fr-CA"/>
        </w:rPr>
        <w:t>rences</w:t>
      </w:r>
    </w:p>
    <w:p w14:paraId="78E5A8CE" w14:textId="40799DD1" w:rsidR="00E048B0" w:rsidRPr="0061355E" w:rsidRDefault="00E048B0" w:rsidP="00E048B0">
      <w:pPr>
        <w:pStyle w:val="Listeniveau2"/>
        <w:rPr>
          <w:rFonts w:ascii="Segoe Pro" w:hAnsi="Segoe Pro"/>
        </w:rPr>
      </w:pPr>
      <w:r w:rsidRPr="0061355E">
        <w:rPr>
          <w:rStyle w:val="Accentuation"/>
          <w:rFonts w:ascii="Segoe Pro" w:hAnsi="Segoe Pro"/>
        </w:rPr>
        <w:t xml:space="preserve">Loi sur l’éducation </w:t>
      </w:r>
      <w:hyperlink r:id="rId9" w:tooltip="Règlement 304 - Calendrier scolaire, journées pédagogiques" w:history="1">
        <w:r w:rsidRPr="0061355E">
          <w:rPr>
            <w:rStyle w:val="Hyperlien"/>
            <w:rFonts w:ascii="Segoe Pro" w:hAnsi="Segoe Pro"/>
          </w:rPr>
          <w:t>R.R.O. 1990, Règl. 304 : Calendrier scolaire, journées pédagogiques</w:t>
        </w:r>
      </w:hyperlink>
    </w:p>
    <w:p w14:paraId="208764AD" w14:textId="761D5607" w:rsidR="008819B4" w:rsidRPr="0061355E" w:rsidRDefault="00E048B0" w:rsidP="00E048B0">
      <w:pPr>
        <w:pStyle w:val="Listeniveau2"/>
        <w:rPr>
          <w:rFonts w:ascii="Segoe Pro" w:hAnsi="Segoe Pro"/>
          <w:bCs/>
        </w:rPr>
      </w:pPr>
      <w:hyperlink r:id="rId10" w:tooltip="Politique/Programmes Note no 151 Journée pédagogiques consacrées aux priorités provinciales en matière d’éducation" w:history="1">
        <w:r w:rsidRPr="0061355E">
          <w:rPr>
            <w:rStyle w:val="Hyperlien"/>
            <w:rFonts w:ascii="Segoe Pro" w:hAnsi="Segoe Pro"/>
            <w:bCs/>
          </w:rPr>
          <w:t>Politique/Programmes Note n</w:t>
        </w:r>
        <w:r w:rsidRPr="0061355E">
          <w:rPr>
            <w:rStyle w:val="Hyperlien"/>
            <w:rFonts w:ascii="Segoe Pro" w:hAnsi="Segoe Pro"/>
            <w:bCs/>
            <w:vertAlign w:val="superscript"/>
          </w:rPr>
          <w:t>o</w:t>
        </w:r>
        <w:r w:rsidRPr="0061355E">
          <w:rPr>
            <w:rStyle w:val="Hyperlien"/>
            <w:rFonts w:ascii="Segoe Pro" w:hAnsi="Segoe Pro"/>
            <w:bCs/>
          </w:rPr>
          <w:t xml:space="preserve"> 151 Journée pédagogiques consacrées aux priorités provinciales en matière d’éducation</w:t>
        </w:r>
      </w:hyperlink>
    </w:p>
    <w:sectPr w:rsidR="008819B4" w:rsidRPr="0061355E" w:rsidSect="00CF0ABC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360" w:bottom="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A4B6" w14:textId="77777777" w:rsidR="0065208A" w:rsidRDefault="0065208A">
      <w:r>
        <w:separator/>
      </w:r>
    </w:p>
    <w:p w14:paraId="38B2C424" w14:textId="77777777" w:rsidR="0065208A" w:rsidRDefault="0065208A"/>
  </w:endnote>
  <w:endnote w:type="continuationSeparator" w:id="0">
    <w:p w14:paraId="6136F17D" w14:textId="77777777" w:rsidR="0065208A" w:rsidRDefault="0065208A">
      <w:r>
        <w:continuationSeparator/>
      </w:r>
    </w:p>
    <w:p w14:paraId="13DB3D14" w14:textId="77777777" w:rsidR="0065208A" w:rsidRDefault="00652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">
    <w:altName w:val="Segoe UI"/>
    <w:charset w:val="00"/>
    <w:family w:val="swiss"/>
    <w:pitch w:val="variable"/>
    <w:sig w:usb0="00000087" w:usb1="00000000" w:usb2="00000000" w:usb3="00000000" w:csb0="0000009B" w:csb1="00000000"/>
  </w:font>
  <w:font w:name="Segoe Pro">
    <w:charset w:val="00"/>
    <w:family w:val="swiss"/>
    <w:pitch w:val="variable"/>
    <w:sig w:usb0="A00002AF" w:usb1="4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45570" w14:textId="77777777" w:rsidR="0077362E" w:rsidRDefault="0077362E" w:rsidP="00FD0C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AE724B" w14:textId="77777777" w:rsidR="0077362E" w:rsidRDefault="0077362E" w:rsidP="00FD0C64">
    <w:pPr>
      <w:ind w:right="360"/>
    </w:pPr>
  </w:p>
  <w:p w14:paraId="13484D0A" w14:textId="77777777" w:rsidR="00A60E3F" w:rsidRDefault="00A6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5A05" w14:textId="3A3FAA9A" w:rsidR="0077362E" w:rsidRPr="00C801BB" w:rsidRDefault="004540B6" w:rsidP="00C801BB">
    <w:pPr>
      <w:ind w:right="720"/>
      <w:jc w:val="right"/>
      <w:rPr>
        <w:sz w:val="18"/>
        <w:szCs w:val="18"/>
      </w:rPr>
    </w:pPr>
    <w:r>
      <w:rPr>
        <w:sz w:val="18"/>
        <w:szCs w:val="18"/>
      </w:rPr>
      <w:t>GOU</w:t>
    </w:r>
    <w:r w:rsidR="006553A2">
      <w:rPr>
        <w:sz w:val="18"/>
        <w:szCs w:val="18"/>
      </w:rPr>
      <w:t xml:space="preserve"> 25.0</w:t>
    </w:r>
  </w:p>
  <w:p w14:paraId="38343C49" w14:textId="2D6A902B" w:rsidR="00A60E3F" w:rsidRPr="00A514E9" w:rsidRDefault="0077362E" w:rsidP="00A514E9">
    <w:pPr>
      <w:ind w:right="720"/>
      <w:jc w:val="right"/>
      <w:rPr>
        <w:sz w:val="18"/>
        <w:szCs w:val="18"/>
      </w:rPr>
    </w:pPr>
    <w:r w:rsidRPr="00C801BB">
      <w:rPr>
        <w:sz w:val="18"/>
        <w:szCs w:val="18"/>
      </w:rPr>
      <w:t xml:space="preserve">Page </w:t>
    </w:r>
    <w:r w:rsidRPr="00C801BB">
      <w:rPr>
        <w:sz w:val="18"/>
        <w:szCs w:val="18"/>
      </w:rPr>
      <w:fldChar w:fldCharType="begin"/>
    </w:r>
    <w:r w:rsidRPr="00C801BB">
      <w:rPr>
        <w:sz w:val="18"/>
        <w:szCs w:val="18"/>
      </w:rPr>
      <w:instrText xml:space="preserve"> PAGE </w:instrText>
    </w:r>
    <w:r w:rsidRPr="00C801BB">
      <w:rPr>
        <w:sz w:val="18"/>
        <w:szCs w:val="18"/>
      </w:rPr>
      <w:fldChar w:fldCharType="separate"/>
    </w:r>
    <w:r w:rsidR="00C83CD0" w:rsidRPr="00C801BB">
      <w:rPr>
        <w:noProof/>
        <w:sz w:val="18"/>
        <w:szCs w:val="18"/>
      </w:rPr>
      <w:t>1</w:t>
    </w:r>
    <w:r w:rsidRPr="00C801BB">
      <w:rPr>
        <w:sz w:val="18"/>
        <w:szCs w:val="18"/>
      </w:rPr>
      <w:fldChar w:fldCharType="end"/>
    </w:r>
    <w:r w:rsidRPr="00C801BB">
      <w:rPr>
        <w:sz w:val="18"/>
        <w:szCs w:val="18"/>
      </w:rPr>
      <w:t xml:space="preserve"> sur </w:t>
    </w:r>
    <w:r w:rsidRPr="00C801BB">
      <w:rPr>
        <w:sz w:val="18"/>
        <w:szCs w:val="18"/>
      </w:rPr>
      <w:fldChar w:fldCharType="begin"/>
    </w:r>
    <w:r w:rsidRPr="00C801BB">
      <w:rPr>
        <w:sz w:val="18"/>
        <w:szCs w:val="18"/>
      </w:rPr>
      <w:instrText xml:space="preserve"> NUMPAGES </w:instrText>
    </w:r>
    <w:r w:rsidRPr="00C801BB">
      <w:rPr>
        <w:sz w:val="18"/>
        <w:szCs w:val="18"/>
      </w:rPr>
      <w:fldChar w:fldCharType="separate"/>
    </w:r>
    <w:r w:rsidR="00C83CD0" w:rsidRPr="00C801BB">
      <w:rPr>
        <w:noProof/>
        <w:sz w:val="18"/>
        <w:szCs w:val="18"/>
      </w:rPr>
      <w:t>2</w:t>
    </w:r>
    <w:r w:rsidRPr="00C801B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8E02" w14:textId="49649381" w:rsidR="00CF0ABC" w:rsidRPr="005805D6" w:rsidRDefault="0061668C" w:rsidP="00C512CA">
    <w:pPr>
      <w:pStyle w:val="Stylepieddepage"/>
      <w:rPr>
        <w:rFonts w:ascii="Segoe Pro" w:hAnsi="Segoe Pro"/>
      </w:rPr>
    </w:pPr>
    <w:r w:rsidRPr="005805D6">
      <w:rPr>
        <w:rFonts w:ascii="Segoe Pro" w:hAnsi="Segoe Pro"/>
      </w:rPr>
      <w:t>GOU</w:t>
    </w:r>
    <w:r w:rsidR="006553A2" w:rsidRPr="005805D6">
      <w:rPr>
        <w:rFonts w:ascii="Segoe Pro" w:hAnsi="Segoe Pro"/>
      </w:rPr>
      <w:t xml:space="preserve"> 25.0</w:t>
    </w:r>
  </w:p>
  <w:p w14:paraId="768436E6" w14:textId="1F377FB2" w:rsidR="00A60E3F" w:rsidRPr="005805D6" w:rsidRDefault="00CF0ABC" w:rsidP="00C512CA">
    <w:pPr>
      <w:pStyle w:val="Stylepieddepage"/>
      <w:rPr>
        <w:rFonts w:ascii="Segoe Pro" w:hAnsi="Segoe Pro"/>
      </w:rPr>
    </w:pPr>
    <w:r w:rsidRPr="005805D6">
      <w:rPr>
        <w:rFonts w:ascii="Segoe Pro" w:hAnsi="Segoe Pro"/>
      </w:rPr>
      <w:t xml:space="preserve">Page </w:t>
    </w:r>
    <w:r w:rsidRPr="005805D6">
      <w:rPr>
        <w:rFonts w:ascii="Segoe Pro" w:hAnsi="Segoe Pro"/>
      </w:rPr>
      <w:fldChar w:fldCharType="begin"/>
    </w:r>
    <w:r w:rsidRPr="005805D6">
      <w:rPr>
        <w:rFonts w:ascii="Segoe Pro" w:hAnsi="Segoe Pro"/>
      </w:rPr>
      <w:instrText xml:space="preserve"> PAGE </w:instrText>
    </w:r>
    <w:r w:rsidRPr="005805D6">
      <w:rPr>
        <w:rFonts w:ascii="Segoe Pro" w:hAnsi="Segoe Pro"/>
      </w:rPr>
      <w:fldChar w:fldCharType="separate"/>
    </w:r>
    <w:r w:rsidRPr="005805D6">
      <w:rPr>
        <w:rFonts w:ascii="Segoe Pro" w:hAnsi="Segoe Pro"/>
      </w:rPr>
      <w:t>2</w:t>
    </w:r>
    <w:r w:rsidRPr="005805D6">
      <w:rPr>
        <w:rFonts w:ascii="Segoe Pro" w:hAnsi="Segoe Pro"/>
      </w:rPr>
      <w:fldChar w:fldCharType="end"/>
    </w:r>
    <w:r w:rsidRPr="005805D6">
      <w:rPr>
        <w:rFonts w:ascii="Segoe Pro" w:hAnsi="Segoe Pro"/>
      </w:rPr>
      <w:t xml:space="preserve"> sur </w:t>
    </w:r>
    <w:r w:rsidR="008B7403" w:rsidRPr="005805D6">
      <w:rPr>
        <w:rFonts w:ascii="Segoe Pro" w:hAnsi="Segoe Pro"/>
      </w:rPr>
      <w:fldChar w:fldCharType="begin"/>
    </w:r>
    <w:r w:rsidR="008B7403" w:rsidRPr="005805D6">
      <w:rPr>
        <w:rFonts w:ascii="Segoe Pro" w:hAnsi="Segoe Pro"/>
      </w:rPr>
      <w:instrText xml:space="preserve"> NUMPAGES </w:instrText>
    </w:r>
    <w:r w:rsidR="008B7403" w:rsidRPr="005805D6">
      <w:rPr>
        <w:rFonts w:ascii="Segoe Pro" w:hAnsi="Segoe Pro"/>
      </w:rPr>
      <w:fldChar w:fldCharType="separate"/>
    </w:r>
    <w:r w:rsidRPr="005805D6">
      <w:rPr>
        <w:rFonts w:ascii="Segoe Pro" w:hAnsi="Segoe Pro"/>
      </w:rPr>
      <w:t>2</w:t>
    </w:r>
    <w:r w:rsidR="008B7403" w:rsidRPr="005805D6">
      <w:rPr>
        <w:rFonts w:ascii="Segoe Pro" w:hAnsi="Segoe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38272" w14:textId="77777777" w:rsidR="0065208A" w:rsidRDefault="0065208A">
      <w:r>
        <w:separator/>
      </w:r>
    </w:p>
    <w:p w14:paraId="053FFE9F" w14:textId="77777777" w:rsidR="0065208A" w:rsidRDefault="0065208A"/>
  </w:footnote>
  <w:footnote w:type="continuationSeparator" w:id="0">
    <w:p w14:paraId="45A7921F" w14:textId="77777777" w:rsidR="0065208A" w:rsidRDefault="0065208A">
      <w:r>
        <w:continuationSeparator/>
      </w:r>
    </w:p>
    <w:p w14:paraId="489D8E7F" w14:textId="77777777" w:rsidR="0065208A" w:rsidRDefault="00652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CD52" w14:textId="77777777" w:rsidR="0061668C" w:rsidRDefault="0061668C">
    <w:pPr>
      <w:pStyle w:val="En-tte"/>
    </w:pPr>
  </w:p>
  <w:p w14:paraId="7195053F" w14:textId="77777777" w:rsidR="00A60E3F" w:rsidRDefault="00A60E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B2D9" w14:textId="35E80742" w:rsidR="00A60E3F" w:rsidRDefault="00C512CA" w:rsidP="00C30AA4">
    <w:pPr>
      <w:pStyle w:val="En-tte"/>
      <w:ind w:firstLine="630"/>
    </w:pPr>
    <w:r w:rsidRPr="00607DCE">
      <w:rPr>
        <w:noProof/>
        <w:lang w:val="fr-FR"/>
      </w:rPr>
      <w:drawing>
        <wp:inline distT="0" distB="0" distL="0" distR="0" wp14:anchorId="216B3B55" wp14:editId="29CFE2E1">
          <wp:extent cx="1364673" cy="817569"/>
          <wp:effectExtent l="0" t="0" r="6985" b="1905"/>
          <wp:docPr id="1" name="Image 1" descr="Logo du Conseil scolaire catholique Nouvelon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47" t="29225" r="23746" b="30301"/>
                  <a:stretch/>
                </pic:blipFill>
                <pic:spPr bwMode="auto">
                  <a:xfrm>
                    <a:off x="0" y="0"/>
                    <a:ext cx="1364673" cy="817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D4A"/>
    <w:multiLevelType w:val="hybridMultilevel"/>
    <w:tmpl w:val="D0B8A0A2"/>
    <w:lvl w:ilvl="0" w:tplc="0C0C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12F04393"/>
    <w:multiLevelType w:val="hybridMultilevel"/>
    <w:tmpl w:val="4D308A80"/>
    <w:lvl w:ilvl="0" w:tplc="205EF5F8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AFE3549"/>
    <w:multiLevelType w:val="hybridMultilevel"/>
    <w:tmpl w:val="EE526BA2"/>
    <w:lvl w:ilvl="0" w:tplc="266A3BA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F31B9"/>
    <w:multiLevelType w:val="hybridMultilevel"/>
    <w:tmpl w:val="7666A508"/>
    <w:lvl w:ilvl="0" w:tplc="A48C3A5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25D38"/>
    <w:multiLevelType w:val="multilevel"/>
    <w:tmpl w:val="DE18EE2C"/>
    <w:lvl w:ilvl="0">
      <w:start w:val="1"/>
      <w:numFmt w:val="decimal"/>
      <w:pStyle w:val="Sous-titre"/>
      <w:lvlText w:val="%1."/>
      <w:lvlJc w:val="left"/>
      <w:pPr>
        <w:ind w:left="360" w:hanging="360"/>
      </w:pPr>
    </w:lvl>
    <w:lvl w:ilvl="1">
      <w:start w:val="1"/>
      <w:numFmt w:val="decimal"/>
      <w:pStyle w:val="Listeniveau2"/>
      <w:lvlText w:val="%1.%2."/>
      <w:lvlJc w:val="left"/>
      <w:pPr>
        <w:ind w:left="792" w:hanging="432"/>
      </w:pPr>
      <w:rPr>
        <w:b w:val="0"/>
        <w:bCs/>
        <w:strike w:val="0"/>
      </w:rPr>
    </w:lvl>
    <w:lvl w:ilvl="2">
      <w:start w:val="1"/>
      <w:numFmt w:val="decimal"/>
      <w:pStyle w:val="Listeniveau3"/>
      <w:lvlText w:val="%1.%2.%3."/>
      <w:lvlJc w:val="left"/>
      <w:pPr>
        <w:ind w:left="1224" w:hanging="504"/>
      </w:pPr>
      <w:rPr>
        <w:b w:val="0"/>
        <w:bCs/>
        <w:strike w:val="0"/>
      </w:rPr>
    </w:lvl>
    <w:lvl w:ilvl="3">
      <w:start w:val="1"/>
      <w:numFmt w:val="decimal"/>
      <w:pStyle w:val="Listeniveau4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1B61BC"/>
    <w:multiLevelType w:val="hybridMultilevel"/>
    <w:tmpl w:val="4B7ADE44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CB1ED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ED39F6"/>
    <w:multiLevelType w:val="hybridMultilevel"/>
    <w:tmpl w:val="F9281780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9D22C2"/>
    <w:multiLevelType w:val="multilevel"/>
    <w:tmpl w:val="39083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861699"/>
    <w:multiLevelType w:val="hybridMultilevel"/>
    <w:tmpl w:val="5A084194"/>
    <w:lvl w:ilvl="0" w:tplc="0C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5E9B1F11"/>
    <w:multiLevelType w:val="hybridMultilevel"/>
    <w:tmpl w:val="DB669334"/>
    <w:lvl w:ilvl="0" w:tplc="5D446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A59A80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33671"/>
    <w:multiLevelType w:val="hybridMultilevel"/>
    <w:tmpl w:val="B97ECD96"/>
    <w:lvl w:ilvl="0" w:tplc="0C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646C4D95"/>
    <w:multiLevelType w:val="hybridMultilevel"/>
    <w:tmpl w:val="1D5CAB14"/>
    <w:lvl w:ilvl="0" w:tplc="0C0C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3" w15:restartNumberingAfterBreak="0">
    <w:nsid w:val="6EE058F9"/>
    <w:multiLevelType w:val="hybridMultilevel"/>
    <w:tmpl w:val="DE6A37FC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209E32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3C2B33"/>
    <w:multiLevelType w:val="hybridMultilevel"/>
    <w:tmpl w:val="50D221DA"/>
    <w:lvl w:ilvl="0" w:tplc="0C0C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7D9764D2"/>
    <w:multiLevelType w:val="hybridMultilevel"/>
    <w:tmpl w:val="323816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755133">
    <w:abstractNumId w:val="10"/>
  </w:num>
  <w:num w:numId="2" w16cid:durableId="1616520362">
    <w:abstractNumId w:val="7"/>
  </w:num>
  <w:num w:numId="3" w16cid:durableId="419063233">
    <w:abstractNumId w:val="12"/>
  </w:num>
  <w:num w:numId="4" w16cid:durableId="937712630">
    <w:abstractNumId w:val="14"/>
  </w:num>
  <w:num w:numId="5" w16cid:durableId="1608384967">
    <w:abstractNumId w:val="0"/>
  </w:num>
  <w:num w:numId="6" w16cid:durableId="667248840">
    <w:abstractNumId w:val="13"/>
  </w:num>
  <w:num w:numId="7" w16cid:durableId="652413017">
    <w:abstractNumId w:val="1"/>
  </w:num>
  <w:num w:numId="8" w16cid:durableId="1390300973">
    <w:abstractNumId w:val="15"/>
  </w:num>
  <w:num w:numId="9" w16cid:durableId="965235449">
    <w:abstractNumId w:val="3"/>
  </w:num>
  <w:num w:numId="10" w16cid:durableId="1316689684">
    <w:abstractNumId w:val="2"/>
  </w:num>
  <w:num w:numId="11" w16cid:durableId="291832207">
    <w:abstractNumId w:val="9"/>
  </w:num>
  <w:num w:numId="12" w16cid:durableId="481510653">
    <w:abstractNumId w:val="5"/>
  </w:num>
  <w:num w:numId="13" w16cid:durableId="217866549">
    <w:abstractNumId w:val="6"/>
  </w:num>
  <w:num w:numId="14" w16cid:durableId="723797634">
    <w:abstractNumId w:val="11"/>
  </w:num>
  <w:num w:numId="15" w16cid:durableId="735400692">
    <w:abstractNumId w:val="4"/>
  </w:num>
  <w:num w:numId="16" w16cid:durableId="1878006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3E"/>
    <w:rsid w:val="000009A1"/>
    <w:rsid w:val="00021B90"/>
    <w:rsid w:val="00026CF5"/>
    <w:rsid w:val="0003143E"/>
    <w:rsid w:val="00037F7A"/>
    <w:rsid w:val="000403FE"/>
    <w:rsid w:val="000505B5"/>
    <w:rsid w:val="00051BAE"/>
    <w:rsid w:val="00053A3A"/>
    <w:rsid w:val="00061016"/>
    <w:rsid w:val="000622D5"/>
    <w:rsid w:val="000701E4"/>
    <w:rsid w:val="000741BF"/>
    <w:rsid w:val="0007530E"/>
    <w:rsid w:val="00091036"/>
    <w:rsid w:val="000A1910"/>
    <w:rsid w:val="000B1F7D"/>
    <w:rsid w:val="000B3ED1"/>
    <w:rsid w:val="000B6BA1"/>
    <w:rsid w:val="000C0862"/>
    <w:rsid w:val="000C7D70"/>
    <w:rsid w:val="000D350B"/>
    <w:rsid w:val="000D5744"/>
    <w:rsid w:val="000D7578"/>
    <w:rsid w:val="000D75C6"/>
    <w:rsid w:val="00101F96"/>
    <w:rsid w:val="00104E0C"/>
    <w:rsid w:val="00105C34"/>
    <w:rsid w:val="00120AE3"/>
    <w:rsid w:val="00122C90"/>
    <w:rsid w:val="0012619C"/>
    <w:rsid w:val="00126904"/>
    <w:rsid w:val="00140ABF"/>
    <w:rsid w:val="001452D4"/>
    <w:rsid w:val="001462BB"/>
    <w:rsid w:val="0016201C"/>
    <w:rsid w:val="001644DC"/>
    <w:rsid w:val="00166C32"/>
    <w:rsid w:val="00170501"/>
    <w:rsid w:val="001759B6"/>
    <w:rsid w:val="00177FBF"/>
    <w:rsid w:val="001A37BD"/>
    <w:rsid w:val="001A4663"/>
    <w:rsid w:val="001B45B0"/>
    <w:rsid w:val="001B4A94"/>
    <w:rsid w:val="001B6DBD"/>
    <w:rsid w:val="001C3263"/>
    <w:rsid w:val="001D067B"/>
    <w:rsid w:val="001D06A3"/>
    <w:rsid w:val="001D57CD"/>
    <w:rsid w:val="001F719F"/>
    <w:rsid w:val="001F7C20"/>
    <w:rsid w:val="00201ECE"/>
    <w:rsid w:val="00205CFC"/>
    <w:rsid w:val="00215221"/>
    <w:rsid w:val="002179F7"/>
    <w:rsid w:val="00226825"/>
    <w:rsid w:val="00275B88"/>
    <w:rsid w:val="00280861"/>
    <w:rsid w:val="0028144A"/>
    <w:rsid w:val="0028342B"/>
    <w:rsid w:val="00290E2A"/>
    <w:rsid w:val="002A03FA"/>
    <w:rsid w:val="002A28F7"/>
    <w:rsid w:val="002A3BA3"/>
    <w:rsid w:val="002A3E6F"/>
    <w:rsid w:val="002A3E73"/>
    <w:rsid w:val="002A6533"/>
    <w:rsid w:val="002B7862"/>
    <w:rsid w:val="002C494F"/>
    <w:rsid w:val="002D03B3"/>
    <w:rsid w:val="002D08A1"/>
    <w:rsid w:val="002E321F"/>
    <w:rsid w:val="002F0459"/>
    <w:rsid w:val="002F253C"/>
    <w:rsid w:val="00310AC4"/>
    <w:rsid w:val="003146DE"/>
    <w:rsid w:val="00322EC2"/>
    <w:rsid w:val="0033020A"/>
    <w:rsid w:val="00332178"/>
    <w:rsid w:val="00340365"/>
    <w:rsid w:val="0034087C"/>
    <w:rsid w:val="003445E9"/>
    <w:rsid w:val="0035307E"/>
    <w:rsid w:val="00362467"/>
    <w:rsid w:val="00366266"/>
    <w:rsid w:val="003863D1"/>
    <w:rsid w:val="0039474F"/>
    <w:rsid w:val="003A4D5F"/>
    <w:rsid w:val="003A65D8"/>
    <w:rsid w:val="003B2DFD"/>
    <w:rsid w:val="003B40AF"/>
    <w:rsid w:val="003B6087"/>
    <w:rsid w:val="003C591C"/>
    <w:rsid w:val="003C759D"/>
    <w:rsid w:val="003D1F27"/>
    <w:rsid w:val="003D6D2C"/>
    <w:rsid w:val="003E4559"/>
    <w:rsid w:val="003E7CF8"/>
    <w:rsid w:val="00400999"/>
    <w:rsid w:val="0041483C"/>
    <w:rsid w:val="004159EA"/>
    <w:rsid w:val="00416760"/>
    <w:rsid w:val="00423503"/>
    <w:rsid w:val="00427E67"/>
    <w:rsid w:val="004308E7"/>
    <w:rsid w:val="0043245D"/>
    <w:rsid w:val="004359FB"/>
    <w:rsid w:val="004369CC"/>
    <w:rsid w:val="004377E8"/>
    <w:rsid w:val="00437ABC"/>
    <w:rsid w:val="00437B90"/>
    <w:rsid w:val="004403E5"/>
    <w:rsid w:val="00443A56"/>
    <w:rsid w:val="00450AA7"/>
    <w:rsid w:val="0045319A"/>
    <w:rsid w:val="00453B8B"/>
    <w:rsid w:val="004540B6"/>
    <w:rsid w:val="00454764"/>
    <w:rsid w:val="004571F6"/>
    <w:rsid w:val="00462026"/>
    <w:rsid w:val="00463D59"/>
    <w:rsid w:val="00473374"/>
    <w:rsid w:val="004854FA"/>
    <w:rsid w:val="00486280"/>
    <w:rsid w:val="004901D0"/>
    <w:rsid w:val="00493421"/>
    <w:rsid w:val="00494CDE"/>
    <w:rsid w:val="004A27A4"/>
    <w:rsid w:val="004B2C27"/>
    <w:rsid w:val="004C3863"/>
    <w:rsid w:val="004D0AC2"/>
    <w:rsid w:val="004E206E"/>
    <w:rsid w:val="004E408E"/>
    <w:rsid w:val="00524549"/>
    <w:rsid w:val="00525D87"/>
    <w:rsid w:val="00526A24"/>
    <w:rsid w:val="00532615"/>
    <w:rsid w:val="0055028A"/>
    <w:rsid w:val="00556DFF"/>
    <w:rsid w:val="005742BD"/>
    <w:rsid w:val="005805D6"/>
    <w:rsid w:val="0058289C"/>
    <w:rsid w:val="00593E90"/>
    <w:rsid w:val="005A7A0E"/>
    <w:rsid w:val="005C0E3F"/>
    <w:rsid w:val="005C2F88"/>
    <w:rsid w:val="005C404D"/>
    <w:rsid w:val="005E2C4D"/>
    <w:rsid w:val="005E4A05"/>
    <w:rsid w:val="005E7340"/>
    <w:rsid w:val="005E778A"/>
    <w:rsid w:val="006006C3"/>
    <w:rsid w:val="00607DCE"/>
    <w:rsid w:val="0061355E"/>
    <w:rsid w:val="0061668C"/>
    <w:rsid w:val="00632724"/>
    <w:rsid w:val="00634F3C"/>
    <w:rsid w:val="00640EA1"/>
    <w:rsid w:val="00650C36"/>
    <w:rsid w:val="0065208A"/>
    <w:rsid w:val="006553A2"/>
    <w:rsid w:val="006562C2"/>
    <w:rsid w:val="00666957"/>
    <w:rsid w:val="00683219"/>
    <w:rsid w:val="00683F1B"/>
    <w:rsid w:val="0068692E"/>
    <w:rsid w:val="0069336B"/>
    <w:rsid w:val="00695EF7"/>
    <w:rsid w:val="0069790C"/>
    <w:rsid w:val="006A776B"/>
    <w:rsid w:val="006A7781"/>
    <w:rsid w:val="006B49C7"/>
    <w:rsid w:val="006C47CF"/>
    <w:rsid w:val="006C68A0"/>
    <w:rsid w:val="006C6FBA"/>
    <w:rsid w:val="006E038F"/>
    <w:rsid w:val="006E6139"/>
    <w:rsid w:val="007215CC"/>
    <w:rsid w:val="00721C74"/>
    <w:rsid w:val="00744238"/>
    <w:rsid w:val="00745F35"/>
    <w:rsid w:val="00767217"/>
    <w:rsid w:val="00772490"/>
    <w:rsid w:val="0077362E"/>
    <w:rsid w:val="00773660"/>
    <w:rsid w:val="0077446C"/>
    <w:rsid w:val="00780691"/>
    <w:rsid w:val="00785129"/>
    <w:rsid w:val="007A0066"/>
    <w:rsid w:val="007A677F"/>
    <w:rsid w:val="007B3C4E"/>
    <w:rsid w:val="007B6D7A"/>
    <w:rsid w:val="007D464C"/>
    <w:rsid w:val="007D6393"/>
    <w:rsid w:val="007D7A9A"/>
    <w:rsid w:val="007E677A"/>
    <w:rsid w:val="007F20C6"/>
    <w:rsid w:val="00814E33"/>
    <w:rsid w:val="00815E2F"/>
    <w:rsid w:val="0081795C"/>
    <w:rsid w:val="00835EDF"/>
    <w:rsid w:val="00835FD4"/>
    <w:rsid w:val="0084278C"/>
    <w:rsid w:val="00847CDA"/>
    <w:rsid w:val="00852DF4"/>
    <w:rsid w:val="00857B31"/>
    <w:rsid w:val="00862FCE"/>
    <w:rsid w:val="00872715"/>
    <w:rsid w:val="00876DCB"/>
    <w:rsid w:val="008777AD"/>
    <w:rsid w:val="008819B4"/>
    <w:rsid w:val="008822BA"/>
    <w:rsid w:val="00886CF6"/>
    <w:rsid w:val="0088782A"/>
    <w:rsid w:val="00887A72"/>
    <w:rsid w:val="008910B7"/>
    <w:rsid w:val="008961E6"/>
    <w:rsid w:val="008B0B40"/>
    <w:rsid w:val="008B6B96"/>
    <w:rsid w:val="008B7403"/>
    <w:rsid w:val="008C0ED1"/>
    <w:rsid w:val="008C5F49"/>
    <w:rsid w:val="008E41E2"/>
    <w:rsid w:val="008F3E49"/>
    <w:rsid w:val="00901179"/>
    <w:rsid w:val="00901782"/>
    <w:rsid w:val="00903F82"/>
    <w:rsid w:val="009109F7"/>
    <w:rsid w:val="00911077"/>
    <w:rsid w:val="009127E0"/>
    <w:rsid w:val="00913737"/>
    <w:rsid w:val="00916BC1"/>
    <w:rsid w:val="009233E0"/>
    <w:rsid w:val="009248D2"/>
    <w:rsid w:val="009311E8"/>
    <w:rsid w:val="009327B9"/>
    <w:rsid w:val="00945EA6"/>
    <w:rsid w:val="00950804"/>
    <w:rsid w:val="0095380A"/>
    <w:rsid w:val="00954CF8"/>
    <w:rsid w:val="00957023"/>
    <w:rsid w:val="00976875"/>
    <w:rsid w:val="00983603"/>
    <w:rsid w:val="009843DD"/>
    <w:rsid w:val="00986A05"/>
    <w:rsid w:val="00990523"/>
    <w:rsid w:val="0099265C"/>
    <w:rsid w:val="009A3B40"/>
    <w:rsid w:val="009B5B61"/>
    <w:rsid w:val="009B6726"/>
    <w:rsid w:val="009C1FD1"/>
    <w:rsid w:val="009C4089"/>
    <w:rsid w:val="009C5A91"/>
    <w:rsid w:val="009E5766"/>
    <w:rsid w:val="009F08F0"/>
    <w:rsid w:val="009F715F"/>
    <w:rsid w:val="00A00638"/>
    <w:rsid w:val="00A21131"/>
    <w:rsid w:val="00A3294F"/>
    <w:rsid w:val="00A37730"/>
    <w:rsid w:val="00A506C5"/>
    <w:rsid w:val="00A514E9"/>
    <w:rsid w:val="00A55849"/>
    <w:rsid w:val="00A60C2B"/>
    <w:rsid w:val="00A60E3F"/>
    <w:rsid w:val="00A70801"/>
    <w:rsid w:val="00A716EA"/>
    <w:rsid w:val="00A71B05"/>
    <w:rsid w:val="00A7264D"/>
    <w:rsid w:val="00A771E3"/>
    <w:rsid w:val="00A80A7F"/>
    <w:rsid w:val="00A81C68"/>
    <w:rsid w:val="00A8522D"/>
    <w:rsid w:val="00A8605D"/>
    <w:rsid w:val="00A8636B"/>
    <w:rsid w:val="00A872E0"/>
    <w:rsid w:val="00AB73BF"/>
    <w:rsid w:val="00AC055B"/>
    <w:rsid w:val="00AC4633"/>
    <w:rsid w:val="00AD3374"/>
    <w:rsid w:val="00AD5CDC"/>
    <w:rsid w:val="00AD6F08"/>
    <w:rsid w:val="00AD771D"/>
    <w:rsid w:val="00AE581B"/>
    <w:rsid w:val="00AE5E34"/>
    <w:rsid w:val="00AE70FB"/>
    <w:rsid w:val="00B115A5"/>
    <w:rsid w:val="00B140C0"/>
    <w:rsid w:val="00B24948"/>
    <w:rsid w:val="00B24EE7"/>
    <w:rsid w:val="00B316BE"/>
    <w:rsid w:val="00B32A86"/>
    <w:rsid w:val="00B503D2"/>
    <w:rsid w:val="00B544EE"/>
    <w:rsid w:val="00B550B7"/>
    <w:rsid w:val="00B657D8"/>
    <w:rsid w:val="00B85A3E"/>
    <w:rsid w:val="00B9160C"/>
    <w:rsid w:val="00B95186"/>
    <w:rsid w:val="00BB0689"/>
    <w:rsid w:val="00BB1B1E"/>
    <w:rsid w:val="00BC5CA0"/>
    <w:rsid w:val="00BD189A"/>
    <w:rsid w:val="00C0394C"/>
    <w:rsid w:val="00C1287C"/>
    <w:rsid w:val="00C24F68"/>
    <w:rsid w:val="00C30AA4"/>
    <w:rsid w:val="00C3285E"/>
    <w:rsid w:val="00C40D7F"/>
    <w:rsid w:val="00C4737C"/>
    <w:rsid w:val="00C512CA"/>
    <w:rsid w:val="00C6281E"/>
    <w:rsid w:val="00C65E71"/>
    <w:rsid w:val="00C720DE"/>
    <w:rsid w:val="00C737AF"/>
    <w:rsid w:val="00C77065"/>
    <w:rsid w:val="00C77F89"/>
    <w:rsid w:val="00C801BB"/>
    <w:rsid w:val="00C80B10"/>
    <w:rsid w:val="00C836C6"/>
    <w:rsid w:val="00C83CD0"/>
    <w:rsid w:val="00C85CB3"/>
    <w:rsid w:val="00C97559"/>
    <w:rsid w:val="00CA403F"/>
    <w:rsid w:val="00CB57FD"/>
    <w:rsid w:val="00CB67E0"/>
    <w:rsid w:val="00CC0747"/>
    <w:rsid w:val="00CC2E7B"/>
    <w:rsid w:val="00CD07DC"/>
    <w:rsid w:val="00CD159D"/>
    <w:rsid w:val="00CE0379"/>
    <w:rsid w:val="00CE0596"/>
    <w:rsid w:val="00CE76CC"/>
    <w:rsid w:val="00CF0ABC"/>
    <w:rsid w:val="00CF24A9"/>
    <w:rsid w:val="00CF5F5C"/>
    <w:rsid w:val="00D01ACA"/>
    <w:rsid w:val="00D133F8"/>
    <w:rsid w:val="00D163C2"/>
    <w:rsid w:val="00D20FC4"/>
    <w:rsid w:val="00D679B7"/>
    <w:rsid w:val="00D82459"/>
    <w:rsid w:val="00D834EE"/>
    <w:rsid w:val="00D8350D"/>
    <w:rsid w:val="00D838B7"/>
    <w:rsid w:val="00D926AB"/>
    <w:rsid w:val="00D975AF"/>
    <w:rsid w:val="00DA07F5"/>
    <w:rsid w:val="00DA465C"/>
    <w:rsid w:val="00DA762B"/>
    <w:rsid w:val="00DC1132"/>
    <w:rsid w:val="00DC3B8E"/>
    <w:rsid w:val="00DC78B6"/>
    <w:rsid w:val="00DD7604"/>
    <w:rsid w:val="00DE647C"/>
    <w:rsid w:val="00DF6271"/>
    <w:rsid w:val="00E048B0"/>
    <w:rsid w:val="00E113DE"/>
    <w:rsid w:val="00E12D16"/>
    <w:rsid w:val="00E16DB8"/>
    <w:rsid w:val="00E17F52"/>
    <w:rsid w:val="00E2075A"/>
    <w:rsid w:val="00E2227E"/>
    <w:rsid w:val="00E228BB"/>
    <w:rsid w:val="00E22D42"/>
    <w:rsid w:val="00E23204"/>
    <w:rsid w:val="00E24396"/>
    <w:rsid w:val="00E24D60"/>
    <w:rsid w:val="00E5622C"/>
    <w:rsid w:val="00E60E05"/>
    <w:rsid w:val="00E64B2C"/>
    <w:rsid w:val="00E661B5"/>
    <w:rsid w:val="00E71781"/>
    <w:rsid w:val="00E753AE"/>
    <w:rsid w:val="00E77D52"/>
    <w:rsid w:val="00E83392"/>
    <w:rsid w:val="00E928DE"/>
    <w:rsid w:val="00E929BC"/>
    <w:rsid w:val="00EA48CC"/>
    <w:rsid w:val="00EA64FA"/>
    <w:rsid w:val="00EB21A7"/>
    <w:rsid w:val="00EB371C"/>
    <w:rsid w:val="00EE019C"/>
    <w:rsid w:val="00EE293F"/>
    <w:rsid w:val="00EE6415"/>
    <w:rsid w:val="00EF078D"/>
    <w:rsid w:val="00EF5230"/>
    <w:rsid w:val="00F05F62"/>
    <w:rsid w:val="00F15A61"/>
    <w:rsid w:val="00F25095"/>
    <w:rsid w:val="00F30FB4"/>
    <w:rsid w:val="00F32AC8"/>
    <w:rsid w:val="00F37472"/>
    <w:rsid w:val="00F40264"/>
    <w:rsid w:val="00F51BB6"/>
    <w:rsid w:val="00F531ED"/>
    <w:rsid w:val="00F533BE"/>
    <w:rsid w:val="00F61C09"/>
    <w:rsid w:val="00F672C7"/>
    <w:rsid w:val="00F7060B"/>
    <w:rsid w:val="00F86421"/>
    <w:rsid w:val="00F90276"/>
    <w:rsid w:val="00F91046"/>
    <w:rsid w:val="00FA30FF"/>
    <w:rsid w:val="00FB2D10"/>
    <w:rsid w:val="00FB49D8"/>
    <w:rsid w:val="00FB6C03"/>
    <w:rsid w:val="00FD0C64"/>
    <w:rsid w:val="00FD3946"/>
    <w:rsid w:val="00FE2CE0"/>
    <w:rsid w:val="00FE6593"/>
    <w:rsid w:val="00FF1FF3"/>
    <w:rsid w:val="00FF73B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D57D5"/>
  <w15:chartTrackingRefBased/>
  <w15:docId w15:val="{9B3F3184-F49C-448E-9BB0-14BD1880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AA4"/>
    <w:rPr>
      <w:rFonts w:ascii="Segoe" w:hAnsi="Segoe"/>
      <w:sz w:val="22"/>
      <w:szCs w:val="24"/>
      <w:lang w:eastAsia="en-US"/>
    </w:rPr>
  </w:style>
  <w:style w:type="paragraph" w:styleId="Titre1">
    <w:name w:val="heading 1"/>
    <w:basedOn w:val="En-tte"/>
    <w:next w:val="Normal"/>
    <w:link w:val="Titre1Car"/>
    <w:rsid w:val="00CF24A9"/>
    <w:pPr>
      <w:tabs>
        <w:tab w:val="clear" w:pos="4320"/>
        <w:tab w:val="clear" w:pos="8640"/>
      </w:tabs>
      <w:spacing w:before="360" w:after="220"/>
      <w:ind w:firstLine="720"/>
      <w:jc w:val="center"/>
      <w:outlineLvl w:val="0"/>
    </w:pPr>
    <w:rPr>
      <w:rFonts w:ascii="Segoe Pro" w:hAnsi="Segoe Pro" w:cs="Segoe UI"/>
      <w:b/>
      <w:caps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0365"/>
    <w:pPr>
      <w:tabs>
        <w:tab w:val="center" w:pos="4320"/>
        <w:tab w:val="right" w:pos="8640"/>
      </w:tabs>
    </w:pPr>
  </w:style>
  <w:style w:type="character" w:styleId="Hyperlien">
    <w:name w:val="Hyperlink"/>
    <w:rsid w:val="00340365"/>
    <w:rPr>
      <w:color w:val="0000FF"/>
      <w:u w:val="single"/>
    </w:rPr>
  </w:style>
  <w:style w:type="table" w:styleId="Grilledutableau">
    <w:name w:val="Table Grid"/>
    <w:basedOn w:val="TableauNormal"/>
    <w:rsid w:val="0034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A55849"/>
    <w:rPr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rsid w:val="00CF24A9"/>
    <w:rPr>
      <w:rFonts w:ascii="Segoe Pro" w:hAnsi="Segoe Pro" w:cs="Segoe UI"/>
      <w:b/>
      <w:caps/>
      <w:sz w:val="24"/>
      <w:szCs w:val="24"/>
      <w:lang w:val="fr-FR" w:eastAsia="en-US"/>
    </w:rPr>
  </w:style>
  <w:style w:type="paragraph" w:customStyle="1" w:styleId="Listeniveau2">
    <w:name w:val="Liste à niveau 2"/>
    <w:basedOn w:val="En-tte"/>
    <w:link w:val="Listeniveau2Car"/>
    <w:qFormat/>
    <w:rsid w:val="006553A2"/>
    <w:pPr>
      <w:numPr>
        <w:ilvl w:val="1"/>
        <w:numId w:val="15"/>
      </w:numPr>
      <w:tabs>
        <w:tab w:val="clear" w:pos="4320"/>
        <w:tab w:val="clear" w:pos="8640"/>
        <w:tab w:val="left" w:pos="1620"/>
      </w:tabs>
      <w:spacing w:before="240" w:after="240"/>
      <w:ind w:left="1620" w:right="720" w:hanging="547"/>
    </w:pPr>
    <w:rPr>
      <w:rFonts w:cs="Arial"/>
      <w:szCs w:val="22"/>
    </w:rPr>
  </w:style>
  <w:style w:type="paragraph" w:customStyle="1" w:styleId="Listeniveau3">
    <w:name w:val="Liste à niveau 3"/>
    <w:basedOn w:val="Listeniveau2"/>
    <w:link w:val="Listeniveau3Car"/>
    <w:qFormat/>
    <w:rsid w:val="006553A2"/>
    <w:pPr>
      <w:numPr>
        <w:ilvl w:val="2"/>
      </w:numPr>
      <w:tabs>
        <w:tab w:val="clear" w:pos="1620"/>
        <w:tab w:val="left" w:pos="2340"/>
      </w:tabs>
      <w:ind w:left="2340" w:hanging="720"/>
    </w:pPr>
  </w:style>
  <w:style w:type="character" w:customStyle="1" w:styleId="Listeniveau2Car">
    <w:name w:val="Liste à niveau 2 Car"/>
    <w:basedOn w:val="En-tteCar"/>
    <w:link w:val="Listeniveau2"/>
    <w:rsid w:val="006553A2"/>
    <w:rPr>
      <w:rFonts w:ascii="Segoe" w:hAnsi="Segoe" w:cs="Arial"/>
      <w:sz w:val="22"/>
      <w:szCs w:val="22"/>
      <w:lang w:eastAsia="en-US"/>
    </w:rPr>
  </w:style>
  <w:style w:type="paragraph" w:styleId="Sous-titre">
    <w:name w:val="Subtitle"/>
    <w:aliases w:val="Liste à niveau 1"/>
    <w:basedOn w:val="En-tte"/>
    <w:next w:val="Normal"/>
    <w:link w:val="Sous-titreCar"/>
    <w:autoRedefine/>
    <w:qFormat/>
    <w:rsid w:val="00AD5CDC"/>
    <w:pPr>
      <w:numPr>
        <w:numId w:val="15"/>
      </w:numPr>
      <w:tabs>
        <w:tab w:val="clear" w:pos="4320"/>
        <w:tab w:val="clear" w:pos="8640"/>
        <w:tab w:val="left" w:pos="1080"/>
      </w:tabs>
      <w:spacing w:before="240" w:after="240"/>
      <w:ind w:left="1080" w:right="720"/>
      <w:outlineLvl w:val="1"/>
    </w:pPr>
    <w:rPr>
      <w:rFonts w:ascii="Segoe Pro" w:hAnsi="Segoe Pro" w:cs="Segoe UI"/>
      <w:b/>
      <w:caps/>
      <w:szCs w:val="22"/>
      <w:lang w:val="fr-FR"/>
    </w:rPr>
  </w:style>
  <w:style w:type="character" w:customStyle="1" w:styleId="Listeniveau3Car">
    <w:name w:val="Liste à niveau 3 Car"/>
    <w:basedOn w:val="Listeniveau2Car"/>
    <w:link w:val="Listeniveau3"/>
    <w:rsid w:val="006553A2"/>
    <w:rPr>
      <w:rFonts w:ascii="Segoe" w:hAnsi="Segoe" w:cs="Arial"/>
      <w:sz w:val="22"/>
      <w:szCs w:val="22"/>
      <w:lang w:eastAsia="en-US"/>
    </w:rPr>
  </w:style>
  <w:style w:type="character" w:customStyle="1" w:styleId="Sous-titreCar">
    <w:name w:val="Sous-titre Car"/>
    <w:aliases w:val="Liste à niveau 1 Car"/>
    <w:basedOn w:val="Policepardfaut"/>
    <w:link w:val="Sous-titre"/>
    <w:rsid w:val="00AD5CDC"/>
    <w:rPr>
      <w:rFonts w:ascii="Segoe Pro" w:hAnsi="Segoe Pro" w:cs="Segoe UI"/>
      <w:b/>
      <w:caps/>
      <w:sz w:val="22"/>
      <w:szCs w:val="22"/>
      <w:lang w:val="fr-FR" w:eastAsia="en-US"/>
    </w:rPr>
  </w:style>
  <w:style w:type="paragraph" w:customStyle="1" w:styleId="StyleEn-tteSegoe14ptGrasBlancGauche05Droite">
    <w:name w:val="Style En-tête + Segoe 14 pt Gras Blanc Gauche :  05&quot; Droite :..."/>
    <w:basedOn w:val="En-tte"/>
    <w:rsid w:val="00CF24A9"/>
    <w:pPr>
      <w:shd w:val="clear" w:color="auto" w:fill="830083"/>
      <w:ind w:left="720" w:right="720"/>
    </w:pPr>
    <w:rPr>
      <w:b/>
      <w:bCs/>
      <w:caps/>
      <w:color w:val="FFFFFF"/>
      <w:sz w:val="28"/>
      <w:szCs w:val="20"/>
    </w:rPr>
  </w:style>
  <w:style w:type="paragraph" w:customStyle="1" w:styleId="Stylepieddepage">
    <w:name w:val="Style pied de page"/>
    <w:basedOn w:val="Normal"/>
    <w:link w:val="StylepieddepageCar"/>
    <w:qFormat/>
    <w:rsid w:val="00C512CA"/>
    <w:pPr>
      <w:ind w:right="720"/>
      <w:jc w:val="right"/>
    </w:pPr>
    <w:rPr>
      <w:sz w:val="18"/>
      <w:szCs w:val="18"/>
    </w:rPr>
  </w:style>
  <w:style w:type="character" w:customStyle="1" w:styleId="StylepieddepageCar">
    <w:name w:val="Style pied de page Car"/>
    <w:basedOn w:val="Policepardfaut"/>
    <w:link w:val="Stylepieddepage"/>
    <w:rsid w:val="00C512CA"/>
    <w:rPr>
      <w:rFonts w:ascii="Segoe" w:hAnsi="Segoe"/>
      <w:sz w:val="18"/>
      <w:szCs w:val="18"/>
      <w:lang w:eastAsia="en-US"/>
    </w:rPr>
  </w:style>
  <w:style w:type="paragraph" w:customStyle="1" w:styleId="StyleTitre1Droite05">
    <w:name w:val="Style Titre 1 + Droite :  05&quot;"/>
    <w:basedOn w:val="Titre1"/>
    <w:autoRedefine/>
    <w:rsid w:val="006562C2"/>
    <w:pPr>
      <w:ind w:right="720"/>
    </w:pPr>
    <w:rPr>
      <w:rFonts w:cs="Times New Roman"/>
      <w:bCs/>
      <w:sz w:val="24"/>
      <w:szCs w:val="20"/>
    </w:rPr>
  </w:style>
  <w:style w:type="character" w:customStyle="1" w:styleId="content1">
    <w:name w:val="content1"/>
    <w:rsid w:val="006553A2"/>
    <w:rPr>
      <w:rFonts w:ascii="Arial" w:hAnsi="Arial" w:cs="Arial" w:hint="default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553A2"/>
    <w:pPr>
      <w:ind w:left="720"/>
      <w:contextualSpacing/>
    </w:pPr>
  </w:style>
  <w:style w:type="paragraph" w:customStyle="1" w:styleId="Listeniveau4">
    <w:name w:val="Liste à niveau 4"/>
    <w:basedOn w:val="Paragraphedeliste"/>
    <w:next w:val="Liste4"/>
    <w:autoRedefine/>
    <w:qFormat/>
    <w:rsid w:val="00E048B0"/>
    <w:pPr>
      <w:numPr>
        <w:ilvl w:val="3"/>
        <w:numId w:val="15"/>
      </w:numPr>
      <w:tabs>
        <w:tab w:val="left" w:pos="3240"/>
      </w:tabs>
      <w:ind w:left="3240" w:right="720" w:hanging="900"/>
    </w:pPr>
    <w:rPr>
      <w:rFonts w:cs="Arial"/>
      <w:b/>
      <w:bCs/>
      <w:szCs w:val="22"/>
      <w:lang w:eastAsia="fr-CA"/>
    </w:rPr>
  </w:style>
  <w:style w:type="paragraph" w:customStyle="1" w:styleId="StyleListeniveau4NonGras">
    <w:name w:val="Style Liste à niveau 4 + Non Gras"/>
    <w:basedOn w:val="Listeniveau4"/>
    <w:autoRedefine/>
    <w:rsid w:val="006553A2"/>
    <w:pPr>
      <w:spacing w:after="240"/>
      <w:ind w:left="3254" w:hanging="907"/>
    </w:pPr>
    <w:rPr>
      <w:b w:val="0"/>
      <w:bCs w:val="0"/>
    </w:rPr>
  </w:style>
  <w:style w:type="paragraph" w:styleId="Liste4">
    <w:name w:val="List 4"/>
    <w:basedOn w:val="Normal"/>
    <w:rsid w:val="006553A2"/>
    <w:pPr>
      <w:ind w:left="1132" w:hanging="283"/>
      <w:contextualSpacing/>
    </w:pPr>
  </w:style>
  <w:style w:type="paragraph" w:customStyle="1" w:styleId="StyleListeniveau4NonGras1">
    <w:name w:val="Style Liste à niveau 4 + Non Gras1"/>
    <w:basedOn w:val="Listeniveau4"/>
    <w:autoRedefine/>
    <w:rsid w:val="006553A2"/>
    <w:pPr>
      <w:spacing w:after="240"/>
      <w:ind w:left="3254" w:hanging="907"/>
    </w:pPr>
    <w:rPr>
      <w:b w:val="0"/>
      <w:bCs w:val="0"/>
    </w:rPr>
  </w:style>
  <w:style w:type="character" w:styleId="Accentuation">
    <w:name w:val="Emphasis"/>
    <w:uiPriority w:val="20"/>
    <w:qFormat/>
    <w:rsid w:val="00E048B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A81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nouvelon.ca/doc/DA/ADM01_31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ontario.ca/fr/document/education-en-ontario-directives-en-matiere-de-politiques-et-de-programmes/politiqueprogrammes-note-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tario.ca/fr/lois/reglement/90030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.mainville\Desktop\Politique%20gabar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25F6-59BE-45C4-95E1-9B63487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Politique gabarit</Template>
  <TotalTime>94</TotalTime>
  <Pages>3</Pages>
  <Words>688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scolaire</vt:lpstr>
    </vt:vector>
  </TitlesOfParts>
  <Company>Home</Company>
  <LinksUpToDate>false</LinksUpToDate>
  <CharactersWithSpaces>5066</CharactersWithSpaces>
  <SharedDoc>false</SharedDoc>
  <HLinks>
    <vt:vector size="12" baseType="variant"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>http://docs.nouvelon.ca/doc/DA/ADM03_02_02.pdf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http://docs.nouvelon.ca/doc/DA/ADM03_02_01.pdf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Calendriers scolaires</dc:title>
  <dc:subject>Calendriers scolaires</dc:subject>
  <dc:creator>Conseil scolaire catholique Nouvelon</dc:creator>
  <cp:keywords/>
  <cp:lastModifiedBy>Lorraine Mainville</cp:lastModifiedBy>
  <cp:revision>81</cp:revision>
  <cp:lastPrinted>2020-11-11T17:38:00Z</cp:lastPrinted>
  <dcterms:created xsi:type="dcterms:W3CDTF">2021-08-31T15:13:00Z</dcterms:created>
  <dcterms:modified xsi:type="dcterms:W3CDTF">2025-02-26T16:14:00Z</dcterms:modified>
</cp:coreProperties>
</file>