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D1B7" w14:textId="35CF6272" w:rsidR="000505B5" w:rsidRPr="007C030E" w:rsidRDefault="00CF24A9" w:rsidP="005A7A0E">
      <w:pPr>
        <w:pStyle w:val="StyleEn-tteSegoe14ptGrasBlancGauche05Droite"/>
        <w:tabs>
          <w:tab w:val="clear" w:pos="4320"/>
          <w:tab w:val="clear" w:pos="8640"/>
          <w:tab w:val="right" w:pos="10260"/>
        </w:tabs>
        <w:rPr>
          <w:rFonts w:ascii="Segoe Pro" w:hAnsi="Segoe Pro"/>
        </w:rPr>
      </w:pPr>
      <w:bookmarkStart w:id="0" w:name="_Hlk8286730"/>
      <w:bookmarkStart w:id="1" w:name="_Hlk8287618"/>
      <w:r w:rsidRPr="007C030E">
        <w:rPr>
          <w:rFonts w:ascii="Segoe Pro" w:hAnsi="Segoe Pro"/>
        </w:rPr>
        <w:t>politique</w:t>
      </w:r>
      <w:r w:rsidR="000505B5" w:rsidRPr="007C030E">
        <w:rPr>
          <w:rFonts w:ascii="Segoe Pro" w:hAnsi="Segoe Pro"/>
        </w:rPr>
        <w:tab/>
      </w:r>
      <w:r w:rsidR="00A872E0" w:rsidRPr="007C030E">
        <w:rPr>
          <w:rFonts w:ascii="Segoe Pro" w:hAnsi="Segoe Pro"/>
        </w:rPr>
        <w:t xml:space="preserve">GOU </w:t>
      </w:r>
      <w:r w:rsidR="000E0147" w:rsidRPr="007C030E">
        <w:rPr>
          <w:rFonts w:ascii="Segoe Pro" w:hAnsi="Segoe Pro"/>
        </w:rPr>
        <w:t>28.0</w:t>
      </w:r>
    </w:p>
    <w:p w14:paraId="0EFE4F92" w14:textId="77777777" w:rsidR="000505B5" w:rsidRPr="007C030E" w:rsidRDefault="000505B5" w:rsidP="005A7A0E">
      <w:pPr>
        <w:pStyle w:val="En-tte"/>
        <w:tabs>
          <w:tab w:val="clear" w:pos="4320"/>
          <w:tab w:val="clear" w:pos="8640"/>
        </w:tabs>
        <w:ind w:right="720" w:firstLine="720"/>
        <w:rPr>
          <w:rFonts w:ascii="Segoe Pro" w:hAnsi="Segoe Pro"/>
          <w:b/>
          <w:bCs/>
          <w:szCs w:val="22"/>
        </w:rPr>
      </w:pPr>
      <w:r w:rsidRPr="007C030E">
        <w:rPr>
          <w:rFonts w:ascii="Segoe Pro" w:hAnsi="Segoe Pro"/>
          <w:szCs w:val="22"/>
        </w:rPr>
        <w:t xml:space="preserve">Domaine : </w:t>
      </w:r>
      <w:r w:rsidR="00CF24A9" w:rsidRPr="007C030E">
        <w:rPr>
          <w:rFonts w:ascii="Segoe Pro" w:hAnsi="Segoe Pro"/>
          <w:b/>
          <w:bCs/>
          <w:szCs w:val="22"/>
        </w:rPr>
        <w:t>Gouvernance</w:t>
      </w:r>
    </w:p>
    <w:p w14:paraId="4D3F51B4" w14:textId="31742047" w:rsidR="000505B5" w:rsidRDefault="000505B5" w:rsidP="005A7A0E">
      <w:pPr>
        <w:pStyle w:val="En-tte"/>
        <w:tabs>
          <w:tab w:val="clear" w:pos="4320"/>
          <w:tab w:val="clear" w:pos="8640"/>
        </w:tabs>
        <w:ind w:right="720" w:firstLine="720"/>
        <w:jc w:val="right"/>
        <w:rPr>
          <w:rFonts w:ascii="Segoe Pro" w:hAnsi="Segoe Pro"/>
          <w:sz w:val="16"/>
          <w:szCs w:val="16"/>
        </w:rPr>
      </w:pPr>
      <w:r w:rsidRPr="007C030E">
        <w:rPr>
          <w:rFonts w:ascii="Segoe Pro" w:hAnsi="Segoe Pro"/>
          <w:sz w:val="16"/>
          <w:szCs w:val="16"/>
        </w:rPr>
        <w:t>En vigueur</w:t>
      </w:r>
      <w:r w:rsidR="00CF24A9" w:rsidRPr="007C030E">
        <w:rPr>
          <w:rFonts w:ascii="Segoe Pro" w:hAnsi="Segoe Pro"/>
          <w:sz w:val="16"/>
          <w:szCs w:val="16"/>
        </w:rPr>
        <w:t xml:space="preserve"> </w:t>
      </w:r>
      <w:r w:rsidR="00872715" w:rsidRPr="007C030E">
        <w:rPr>
          <w:rFonts w:ascii="Segoe Pro" w:hAnsi="Segoe Pro"/>
          <w:sz w:val="16"/>
          <w:szCs w:val="16"/>
        </w:rPr>
        <w:t xml:space="preserve">le </w:t>
      </w:r>
      <w:r w:rsidR="000E0147" w:rsidRPr="007C030E">
        <w:rPr>
          <w:rFonts w:ascii="Segoe Pro" w:hAnsi="Segoe Pro"/>
          <w:sz w:val="16"/>
          <w:szCs w:val="16"/>
        </w:rPr>
        <w:t>19 février 2013 (13-21)</w:t>
      </w:r>
    </w:p>
    <w:p w14:paraId="6DDE5EFE" w14:textId="1C573791" w:rsidR="002E5BA4" w:rsidRDefault="000F615A" w:rsidP="000F615A">
      <w:pPr>
        <w:pStyle w:val="En-tte"/>
        <w:pBdr>
          <w:bottom w:val="single" w:sz="4" w:space="1" w:color="auto"/>
        </w:pBdr>
        <w:tabs>
          <w:tab w:val="clear" w:pos="4320"/>
          <w:tab w:val="clear" w:pos="8640"/>
        </w:tabs>
        <w:ind w:left="720" w:right="720"/>
        <w:jc w:val="right"/>
        <w:rPr>
          <w:rFonts w:ascii="Segoe Pro" w:hAnsi="Segoe Pro"/>
          <w:sz w:val="16"/>
          <w:szCs w:val="16"/>
        </w:rPr>
      </w:pPr>
      <w:r w:rsidRPr="000F615A">
        <w:rPr>
          <w:rFonts w:ascii="Segoe Pro" w:hAnsi="Segoe Pro"/>
          <w:sz w:val="16"/>
          <w:szCs w:val="16"/>
        </w:rPr>
        <w:t>Révisée le 25 février 2025 – statu quo (25-2</w:t>
      </w:r>
      <w:r w:rsidR="008C5178">
        <w:rPr>
          <w:rFonts w:ascii="Segoe Pro" w:hAnsi="Segoe Pro"/>
          <w:sz w:val="16"/>
          <w:szCs w:val="16"/>
        </w:rPr>
        <w:t>4)</w:t>
      </w:r>
    </w:p>
    <w:p w14:paraId="393468A5" w14:textId="77777777" w:rsidR="00990523" w:rsidRPr="007C030E" w:rsidRDefault="000505B5" w:rsidP="005A7A0E">
      <w:pPr>
        <w:pStyle w:val="En-tte"/>
        <w:tabs>
          <w:tab w:val="clear" w:pos="4320"/>
          <w:tab w:val="clear" w:pos="8640"/>
        </w:tabs>
        <w:ind w:right="720" w:firstLine="720"/>
        <w:rPr>
          <w:rFonts w:ascii="Segoe Pro" w:hAnsi="Segoe Pro" w:cs="Segoe UI"/>
          <w:bCs/>
          <w:i/>
          <w:iCs/>
          <w:sz w:val="18"/>
          <w:szCs w:val="18"/>
        </w:rPr>
      </w:pPr>
      <w:r w:rsidRPr="007C030E">
        <w:rPr>
          <w:rFonts w:ascii="Segoe Pro" w:hAnsi="Segoe Pro" w:cs="Segoe UI"/>
          <w:bCs/>
          <w:i/>
          <w:iCs/>
          <w:sz w:val="18"/>
          <w:szCs w:val="18"/>
        </w:rPr>
        <w:t>L’usage du masculin a pour but d’alléger le texte.</w:t>
      </w:r>
      <w:bookmarkEnd w:id="0"/>
      <w:bookmarkEnd w:id="1"/>
    </w:p>
    <w:p w14:paraId="2A9F5CC2" w14:textId="32BCB4A9" w:rsidR="000A1910" w:rsidRPr="007C030E" w:rsidRDefault="000E0147" w:rsidP="006562C2">
      <w:pPr>
        <w:pStyle w:val="StyleTitre1Droite05"/>
        <w:rPr>
          <w:lang w:val="fr-CA"/>
        </w:rPr>
      </w:pPr>
      <w:r w:rsidRPr="007C030E">
        <w:rPr>
          <w:lang w:val="fr-CA"/>
        </w:rPr>
        <w:t>éducation de la</w:t>
      </w:r>
      <w:r w:rsidR="00DF14DA">
        <w:rPr>
          <w:lang w:val="fr-CA"/>
        </w:rPr>
        <w:t xml:space="preserve"> </w:t>
      </w:r>
      <w:r w:rsidRPr="007C030E">
        <w:rPr>
          <w:lang w:val="fr-CA"/>
        </w:rPr>
        <w:t>petite enfance</w:t>
      </w:r>
    </w:p>
    <w:p w14:paraId="6F81A57B" w14:textId="21D18396" w:rsidR="000A1910" w:rsidRPr="007C030E" w:rsidRDefault="000A1910" w:rsidP="00AD5CDC">
      <w:pPr>
        <w:pStyle w:val="Sous-titre"/>
        <w:rPr>
          <w:lang w:val="fr-CA"/>
        </w:rPr>
      </w:pPr>
      <w:r w:rsidRPr="007C030E">
        <w:rPr>
          <w:lang w:val="fr-CA"/>
        </w:rPr>
        <w:t>Énonc</w:t>
      </w:r>
      <w:r w:rsidR="00AD5CDC" w:rsidRPr="007C030E">
        <w:rPr>
          <w:lang w:val="fr-CA"/>
        </w:rPr>
        <w:t>É</w:t>
      </w:r>
    </w:p>
    <w:p w14:paraId="5BB65924" w14:textId="02E175EB" w:rsidR="000A1910" w:rsidRPr="007C030E" w:rsidRDefault="005F4A4E" w:rsidP="00B24948">
      <w:pPr>
        <w:pStyle w:val="Listeniveau2"/>
        <w:tabs>
          <w:tab w:val="clear" w:pos="990"/>
          <w:tab w:val="left" w:pos="1620"/>
        </w:tabs>
        <w:ind w:left="1620" w:right="720"/>
        <w:rPr>
          <w:lang w:val="fr-CA"/>
        </w:rPr>
      </w:pPr>
      <w:r>
        <w:rPr>
          <w:rFonts w:cs="Arial"/>
          <w:lang w:val="fr-CA"/>
        </w:rPr>
        <w:t>Depuis sa création, l</w:t>
      </w:r>
      <w:r w:rsidR="007C030E" w:rsidRPr="007C030E">
        <w:rPr>
          <w:rFonts w:cs="Arial"/>
          <w:lang w:val="fr-CA"/>
        </w:rPr>
        <w:t>e Conseil scolaire catholique Nouvelon (Conseil) reconnaît le bien-fondé d’offrir des programmes à temps plein et des services destinés à la petite enfance. Dans le but d’outiller les enfants le plus tôt possible dans leur vie à être fonctionnels dans l’utilisation de la langue</w:t>
      </w:r>
      <w:r w:rsidR="00706214">
        <w:rPr>
          <w:rFonts w:cs="Arial"/>
          <w:lang w:val="fr-CA"/>
        </w:rPr>
        <w:t xml:space="preserve"> </w:t>
      </w:r>
      <w:r w:rsidR="00F752BA">
        <w:rPr>
          <w:rFonts w:cs="Arial"/>
          <w:lang w:val="fr-CA"/>
        </w:rPr>
        <w:t>dans leur apprentissage,</w:t>
      </w:r>
      <w:r w:rsidR="007C030E" w:rsidRPr="007C030E">
        <w:rPr>
          <w:rFonts w:cs="Arial"/>
          <w:lang w:val="fr-CA"/>
        </w:rPr>
        <w:t xml:space="preserve"> la construction identitaire et le développement du caractère, le Conseil s’engage à continuer d’offrir une gamme de programmes et de services intégrés de qualité, les plus précoces possibles, aux enfants et leurs familles dans ses écoles </w:t>
      </w:r>
      <w:r w:rsidR="0061405D" w:rsidRPr="0073689F">
        <w:rPr>
          <w:rFonts w:cs="Arial"/>
          <w:lang w:val="fr-CA"/>
        </w:rPr>
        <w:t>élémentaires</w:t>
      </w:r>
      <w:r w:rsidR="0061405D">
        <w:rPr>
          <w:rFonts w:cs="Arial"/>
          <w:lang w:val="fr-CA"/>
        </w:rPr>
        <w:t xml:space="preserve"> </w:t>
      </w:r>
      <w:r w:rsidR="007C030E" w:rsidRPr="007C030E">
        <w:rPr>
          <w:rFonts w:cs="Arial"/>
          <w:lang w:val="fr-CA"/>
        </w:rPr>
        <w:t>catholiques de langue française</w:t>
      </w:r>
      <w:r w:rsidR="007C030E">
        <w:rPr>
          <w:rFonts w:cs="Arial"/>
          <w:lang w:val="fr-CA"/>
        </w:rPr>
        <w:t>.</w:t>
      </w:r>
    </w:p>
    <w:p w14:paraId="7D86A4D9" w14:textId="77777777" w:rsidR="000A1910" w:rsidRPr="007C030E" w:rsidRDefault="000A1910" w:rsidP="00AD5CDC">
      <w:pPr>
        <w:pStyle w:val="Sous-titre"/>
        <w:rPr>
          <w:lang w:val="fr-CA"/>
        </w:rPr>
      </w:pPr>
      <w:r w:rsidRPr="007C030E">
        <w:rPr>
          <w:lang w:val="fr-CA"/>
        </w:rPr>
        <w:t>Principes directeurs</w:t>
      </w:r>
    </w:p>
    <w:p w14:paraId="316F12D1" w14:textId="6F6A0C0A" w:rsidR="00F531ED" w:rsidRPr="007C030E" w:rsidRDefault="002C77F9" w:rsidP="00B24948">
      <w:pPr>
        <w:pStyle w:val="Listeniveau2"/>
        <w:tabs>
          <w:tab w:val="clear" w:pos="990"/>
          <w:tab w:val="left" w:pos="1620"/>
        </w:tabs>
        <w:ind w:left="1620" w:right="720"/>
        <w:rPr>
          <w:lang w:val="fr-CA"/>
        </w:rPr>
      </w:pPr>
      <w:r>
        <w:rPr>
          <w:rFonts w:ascii="Segoe" w:hAnsi="Segoe" w:cs="Arial"/>
          <w:lang w:val="fr-CA"/>
        </w:rPr>
        <w:t>Le Conseil s</w:t>
      </w:r>
      <w:r w:rsidR="007C030E" w:rsidRPr="005616D9">
        <w:rPr>
          <w:rFonts w:ascii="Segoe" w:hAnsi="Segoe" w:cs="Arial"/>
          <w:lang w:val="fr-CA"/>
        </w:rPr>
        <w:t>’inspir</w:t>
      </w:r>
      <w:r>
        <w:rPr>
          <w:rFonts w:ascii="Segoe" w:hAnsi="Segoe" w:cs="Arial"/>
          <w:lang w:val="fr-CA"/>
        </w:rPr>
        <w:t>e</w:t>
      </w:r>
      <w:r w:rsidR="007C030E" w:rsidRPr="005616D9">
        <w:rPr>
          <w:rFonts w:ascii="Segoe" w:hAnsi="Segoe" w:cs="Arial"/>
          <w:lang w:val="fr-CA"/>
        </w:rPr>
        <w:t xml:space="preserve"> des recommandations du rapport du D</w:t>
      </w:r>
      <w:r w:rsidR="007C030E" w:rsidRPr="005616D9">
        <w:rPr>
          <w:rFonts w:ascii="Segoe" w:hAnsi="Segoe" w:cs="Arial"/>
          <w:vertAlign w:val="superscript"/>
          <w:lang w:val="fr-CA"/>
        </w:rPr>
        <w:t>r</w:t>
      </w:r>
      <w:r w:rsidR="007C030E" w:rsidRPr="005616D9">
        <w:rPr>
          <w:rFonts w:ascii="Segoe" w:hAnsi="Segoe" w:cs="Arial"/>
          <w:lang w:val="fr-CA"/>
        </w:rPr>
        <w:t xml:space="preserve"> Charles E. Pascal afin de réunir les conditions gagnantes</w:t>
      </w:r>
      <w:r>
        <w:rPr>
          <w:rFonts w:ascii="Segoe" w:hAnsi="Segoe" w:cs="Arial"/>
          <w:lang w:val="fr-CA"/>
        </w:rPr>
        <w:t xml:space="preserve"> </w:t>
      </w:r>
      <w:r w:rsidR="00D84603">
        <w:rPr>
          <w:rFonts w:ascii="Segoe" w:hAnsi="Segoe" w:cs="Arial"/>
          <w:lang w:val="fr-CA"/>
        </w:rPr>
        <w:t xml:space="preserve">suivantes </w:t>
      </w:r>
      <w:r w:rsidR="007C030E">
        <w:rPr>
          <w:rFonts w:ascii="Segoe" w:hAnsi="Segoe" w:cs="Arial"/>
          <w:lang w:val="fr-CA"/>
        </w:rPr>
        <w:t>:</w:t>
      </w:r>
    </w:p>
    <w:p w14:paraId="0D31AAAE" w14:textId="32311826" w:rsidR="00F531ED" w:rsidRPr="007C030E" w:rsidRDefault="00D84603" w:rsidP="00BF2D48">
      <w:pPr>
        <w:pStyle w:val="Listeniveau3"/>
        <w:tabs>
          <w:tab w:val="left" w:pos="2340"/>
        </w:tabs>
        <w:spacing w:after="0"/>
        <w:ind w:left="2342" w:right="720"/>
        <w:contextualSpacing/>
        <w:rPr>
          <w:lang w:val="fr-CA"/>
        </w:rPr>
      </w:pPr>
      <w:r>
        <w:rPr>
          <w:rFonts w:ascii="Segoe" w:hAnsi="Segoe" w:cs="Arial"/>
          <w:lang w:val="fr-CA"/>
        </w:rPr>
        <w:t>Offrir</w:t>
      </w:r>
      <w:r w:rsidR="007C030E" w:rsidRPr="005616D9">
        <w:rPr>
          <w:rFonts w:ascii="Segoe" w:hAnsi="Segoe" w:cs="Arial"/>
          <w:lang w:val="fr-CA"/>
        </w:rPr>
        <w:t xml:space="preserve"> un programme éducatif de qualité de la maternelle et du jardin d’enfants</w:t>
      </w:r>
      <w:r>
        <w:rPr>
          <w:rFonts w:ascii="Segoe" w:hAnsi="Segoe" w:cs="Arial"/>
          <w:lang w:val="fr-CA"/>
        </w:rPr>
        <w:t>.</w:t>
      </w:r>
    </w:p>
    <w:p w14:paraId="38BE8530" w14:textId="31D52E13" w:rsidR="007C030E" w:rsidRPr="007C030E" w:rsidRDefault="00D84603" w:rsidP="00BF2D48">
      <w:pPr>
        <w:pStyle w:val="Listeniveau3"/>
        <w:tabs>
          <w:tab w:val="left" w:pos="2340"/>
        </w:tabs>
        <w:spacing w:after="0"/>
        <w:ind w:left="2342" w:right="720"/>
        <w:contextualSpacing/>
        <w:rPr>
          <w:lang w:val="fr-CA"/>
        </w:rPr>
      </w:pPr>
      <w:r>
        <w:rPr>
          <w:rFonts w:ascii="Segoe" w:hAnsi="Segoe" w:cs="Arial"/>
          <w:color w:val="000000"/>
          <w:lang w:val="fr-CA"/>
        </w:rPr>
        <w:t>Assurer</w:t>
      </w:r>
      <w:r w:rsidR="007C030E" w:rsidRPr="005616D9">
        <w:rPr>
          <w:rFonts w:ascii="Segoe" w:hAnsi="Segoe" w:cs="Arial"/>
          <w:color w:val="000000"/>
          <w:lang w:val="fr-CA"/>
        </w:rPr>
        <w:t xml:space="preserve"> des </w:t>
      </w:r>
      <w:r w:rsidR="007C030E" w:rsidRPr="00453525">
        <w:rPr>
          <w:rFonts w:ascii="Segoe" w:hAnsi="Segoe" w:cs="Arial"/>
          <w:color w:val="000000"/>
        </w:rPr>
        <w:t>milieux d’apprentissage accueillants, engageants, novateurs, durables, sains et sécuritaires centrés sur le Christ</w:t>
      </w:r>
      <w:r>
        <w:rPr>
          <w:rFonts w:ascii="Segoe" w:hAnsi="Segoe" w:cs="Arial"/>
          <w:color w:val="000000"/>
        </w:rPr>
        <w:t>.</w:t>
      </w:r>
    </w:p>
    <w:p w14:paraId="0986E818" w14:textId="5249189B" w:rsidR="007C030E" w:rsidRPr="007C030E" w:rsidRDefault="00D84603" w:rsidP="00BF2D48">
      <w:pPr>
        <w:pStyle w:val="Listeniveau3"/>
        <w:tabs>
          <w:tab w:val="left" w:pos="2340"/>
        </w:tabs>
        <w:spacing w:after="0"/>
        <w:ind w:left="2342" w:right="720"/>
        <w:contextualSpacing/>
        <w:rPr>
          <w:lang w:val="fr-CA"/>
        </w:rPr>
      </w:pPr>
      <w:r>
        <w:rPr>
          <w:rFonts w:ascii="Segoe" w:hAnsi="Segoe" w:cs="Arial"/>
          <w:lang w:val="fr-CA"/>
        </w:rPr>
        <w:t>Respecter</w:t>
      </w:r>
      <w:r w:rsidR="007C030E" w:rsidRPr="005616D9">
        <w:rPr>
          <w:rFonts w:ascii="Segoe" w:hAnsi="Segoe" w:cs="Arial"/>
          <w:lang w:val="fr-CA"/>
        </w:rPr>
        <w:t xml:space="preserve"> le style d’apprentissage de même que les besoins particuliers de chaque enfant</w:t>
      </w:r>
      <w:r>
        <w:rPr>
          <w:rFonts w:ascii="Segoe" w:hAnsi="Segoe" w:cs="Arial"/>
          <w:lang w:val="fr-CA"/>
        </w:rPr>
        <w:t>.</w:t>
      </w:r>
    </w:p>
    <w:p w14:paraId="110BB498" w14:textId="02397C3E" w:rsidR="007C030E" w:rsidRPr="007C030E" w:rsidRDefault="00D84603" w:rsidP="00BF2D48">
      <w:pPr>
        <w:pStyle w:val="Listeniveau3"/>
        <w:tabs>
          <w:tab w:val="left" w:pos="2340"/>
        </w:tabs>
        <w:spacing w:after="0"/>
        <w:ind w:left="2342" w:right="720"/>
        <w:contextualSpacing/>
        <w:rPr>
          <w:lang w:val="fr-CA"/>
        </w:rPr>
      </w:pPr>
      <w:r>
        <w:rPr>
          <w:rFonts w:ascii="Segoe" w:hAnsi="Segoe" w:cs="Arial"/>
          <w:color w:val="000000"/>
        </w:rPr>
        <w:t>Répondre</w:t>
      </w:r>
      <w:r w:rsidR="007C030E" w:rsidRPr="00453525">
        <w:rPr>
          <w:rFonts w:ascii="Segoe" w:hAnsi="Segoe" w:cs="Arial"/>
          <w:color w:val="000000"/>
        </w:rPr>
        <w:t xml:space="preserve"> aux besoins physiques, développementaux et sociaux-affectifs afin que chaque enfant puisse s’épanouir et développer son plein potentiel</w:t>
      </w:r>
      <w:r>
        <w:rPr>
          <w:rFonts w:ascii="Segoe" w:hAnsi="Segoe" w:cs="Arial"/>
          <w:color w:val="000000"/>
        </w:rPr>
        <w:t>.</w:t>
      </w:r>
    </w:p>
    <w:p w14:paraId="39DEC912" w14:textId="6C02648A" w:rsidR="007C030E" w:rsidRPr="007C030E" w:rsidRDefault="00D84603" w:rsidP="00BF2D48">
      <w:pPr>
        <w:pStyle w:val="Listeniveau3"/>
        <w:tabs>
          <w:tab w:val="left" w:pos="2340"/>
        </w:tabs>
        <w:spacing w:after="0"/>
        <w:ind w:left="2342" w:right="720"/>
        <w:contextualSpacing/>
        <w:rPr>
          <w:lang w:val="fr-CA"/>
        </w:rPr>
      </w:pPr>
      <w:r>
        <w:rPr>
          <w:rFonts w:ascii="Segoe" w:hAnsi="Segoe" w:cs="Arial"/>
          <w:lang w:val="fr-CA"/>
        </w:rPr>
        <w:t>Favoriser</w:t>
      </w:r>
      <w:r w:rsidR="007C030E" w:rsidRPr="005616D9">
        <w:rPr>
          <w:rFonts w:ascii="Segoe" w:hAnsi="Segoe" w:cs="Arial"/>
          <w:lang w:val="fr-CA"/>
        </w:rPr>
        <w:t xml:space="preserve"> la collaboration en développant des partenariats véritables entre tous les intervenants concernés</w:t>
      </w:r>
      <w:r>
        <w:rPr>
          <w:rFonts w:ascii="Segoe" w:hAnsi="Segoe" w:cs="Arial"/>
          <w:lang w:val="fr-CA"/>
        </w:rPr>
        <w:t>.</w:t>
      </w:r>
    </w:p>
    <w:p w14:paraId="790AAA85" w14:textId="3C24F287" w:rsidR="007C030E" w:rsidRPr="00706214" w:rsidRDefault="00D84603" w:rsidP="00BF2D48">
      <w:pPr>
        <w:pStyle w:val="Listeniveau3"/>
        <w:tabs>
          <w:tab w:val="left" w:pos="2340"/>
        </w:tabs>
        <w:spacing w:after="0"/>
        <w:ind w:left="2342" w:right="720"/>
        <w:contextualSpacing/>
        <w:rPr>
          <w:lang w:val="fr-CA"/>
        </w:rPr>
      </w:pPr>
      <w:r>
        <w:rPr>
          <w:rFonts w:ascii="Segoe" w:hAnsi="Segoe" w:cs="Arial"/>
          <w:lang w:val="fr-CA"/>
        </w:rPr>
        <w:t>Offrir</w:t>
      </w:r>
      <w:r w:rsidR="007C030E" w:rsidRPr="005616D9">
        <w:rPr>
          <w:rFonts w:ascii="Segoe" w:hAnsi="Segoe" w:cs="Arial"/>
          <w:lang w:val="fr-CA"/>
        </w:rPr>
        <w:t xml:space="preserve"> des emplacements dans ses écoles pour le programme de la maternelle et du jardin d’enfants, </w:t>
      </w:r>
      <w:r w:rsidR="007C030E" w:rsidRPr="00706214">
        <w:rPr>
          <w:rFonts w:ascii="Segoe" w:hAnsi="Segoe" w:cs="Arial"/>
          <w:lang w:val="fr-CA"/>
        </w:rPr>
        <w:t>de même que</w:t>
      </w:r>
      <w:r w:rsidR="00FE430B" w:rsidRPr="00706214">
        <w:rPr>
          <w:rFonts w:ascii="Segoe" w:hAnsi="Segoe" w:cs="Arial"/>
          <w:lang w:val="fr-CA"/>
        </w:rPr>
        <w:t xml:space="preserve">, dans la mesure du possible, </w:t>
      </w:r>
      <w:r w:rsidR="00D330A3" w:rsidRPr="00706214">
        <w:rPr>
          <w:rFonts w:ascii="Segoe" w:hAnsi="Segoe" w:cs="Arial"/>
          <w:lang w:val="fr-CA"/>
        </w:rPr>
        <w:t>des</w:t>
      </w:r>
      <w:r w:rsidR="007C030E" w:rsidRPr="00706214">
        <w:rPr>
          <w:rFonts w:ascii="Segoe" w:hAnsi="Segoe" w:cs="Arial"/>
          <w:lang w:val="fr-CA"/>
        </w:rPr>
        <w:t xml:space="preserve"> services de garde</w:t>
      </w:r>
      <w:r w:rsidR="00BB5CC4" w:rsidRPr="00706214">
        <w:rPr>
          <w:rFonts w:ascii="Segoe" w:hAnsi="Segoe" w:cs="Arial"/>
          <w:lang w:val="fr-CA"/>
        </w:rPr>
        <w:t>.</w:t>
      </w:r>
    </w:p>
    <w:p w14:paraId="2EA1B6A7" w14:textId="7651C328" w:rsidR="000E0B50" w:rsidRPr="00706214" w:rsidRDefault="00D84603" w:rsidP="00BF2D48">
      <w:pPr>
        <w:pStyle w:val="Listeniveau3"/>
        <w:tabs>
          <w:tab w:val="left" w:pos="2340"/>
        </w:tabs>
        <w:spacing w:after="0"/>
        <w:ind w:left="2342" w:right="720"/>
        <w:contextualSpacing/>
        <w:rPr>
          <w:rFonts w:ascii="Segoe" w:hAnsi="Segoe" w:cs="Arial"/>
          <w:lang w:val="fr-CA"/>
        </w:rPr>
      </w:pPr>
      <w:r w:rsidRPr="00706214">
        <w:rPr>
          <w:rFonts w:ascii="Segoe" w:hAnsi="Segoe" w:cs="Arial"/>
          <w:lang w:val="fr-CA"/>
        </w:rPr>
        <w:t>Faire</w:t>
      </w:r>
      <w:r w:rsidR="007C030E" w:rsidRPr="00706214">
        <w:rPr>
          <w:rFonts w:ascii="Segoe" w:hAnsi="Segoe" w:cs="Arial"/>
          <w:lang w:val="fr-CA"/>
        </w:rPr>
        <w:t xml:space="preserve"> de ses écoles élémentaires catholiques de langue française des carrefours </w:t>
      </w:r>
      <w:r w:rsidRPr="00706214">
        <w:rPr>
          <w:rFonts w:ascii="Segoe" w:hAnsi="Segoe" w:cs="Arial"/>
          <w:lang w:val="fr-CA"/>
        </w:rPr>
        <w:br/>
      </w:r>
      <w:r w:rsidR="007C030E" w:rsidRPr="00706214">
        <w:rPr>
          <w:rFonts w:ascii="Segoe" w:hAnsi="Segoe" w:cs="Arial"/>
          <w:lang w:val="fr-CA"/>
        </w:rPr>
        <w:t>« On y va » en offrant des services à la petite enfance pour les enfants et leurs parents</w:t>
      </w:r>
      <w:r w:rsidR="00BF2D48" w:rsidRPr="00706214">
        <w:rPr>
          <w:rFonts w:ascii="Segoe" w:hAnsi="Segoe" w:cs="Arial"/>
          <w:lang w:val="fr-CA"/>
        </w:rPr>
        <w:t>/</w:t>
      </w:r>
      <w:r w:rsidR="007C030E" w:rsidRPr="00706214">
        <w:rPr>
          <w:rFonts w:ascii="Segoe" w:hAnsi="Segoe" w:cs="Arial"/>
          <w:lang w:val="fr-CA"/>
        </w:rPr>
        <w:t>tuteurs, et ce, en préparation à la scolarisation</w:t>
      </w:r>
      <w:r w:rsidRPr="00706214">
        <w:rPr>
          <w:rFonts w:ascii="Segoe" w:hAnsi="Segoe" w:cs="Arial"/>
          <w:lang w:val="fr-CA"/>
        </w:rPr>
        <w:t>.</w:t>
      </w:r>
    </w:p>
    <w:p w14:paraId="3CA4959F" w14:textId="122B3873" w:rsidR="007C030E" w:rsidRPr="00706214" w:rsidRDefault="00BF2D48" w:rsidP="00BF2D48">
      <w:pPr>
        <w:pStyle w:val="Listeniveau3"/>
        <w:tabs>
          <w:tab w:val="left" w:pos="2340"/>
        </w:tabs>
        <w:spacing w:after="0"/>
        <w:ind w:left="2342" w:right="720"/>
        <w:contextualSpacing/>
        <w:rPr>
          <w:lang w:val="fr-CA"/>
        </w:rPr>
      </w:pPr>
      <w:r w:rsidRPr="00706214">
        <w:rPr>
          <w:rFonts w:ascii="Segoe" w:hAnsi="Segoe" w:cs="Arial"/>
          <w:lang w:val="fr-CA"/>
        </w:rPr>
        <w:t>Promouvoir</w:t>
      </w:r>
      <w:r w:rsidR="007C030E" w:rsidRPr="00706214">
        <w:rPr>
          <w:rFonts w:ascii="Segoe" w:hAnsi="Segoe" w:cs="Arial"/>
          <w:lang w:val="fr-CA"/>
        </w:rPr>
        <w:t xml:space="preserve"> l</w:t>
      </w:r>
      <w:r w:rsidR="003E792F" w:rsidRPr="00706214">
        <w:rPr>
          <w:rFonts w:ascii="Segoe" w:hAnsi="Segoe" w:cs="Arial"/>
          <w:lang w:val="fr-CA"/>
        </w:rPr>
        <w:t>e développement et l</w:t>
      </w:r>
      <w:r w:rsidR="007C030E" w:rsidRPr="00706214">
        <w:rPr>
          <w:rFonts w:ascii="Segoe" w:hAnsi="Segoe" w:cs="Arial"/>
          <w:lang w:val="fr-CA"/>
        </w:rPr>
        <w:t>a recherche d</w:t>
      </w:r>
      <w:r w:rsidR="00FE430B" w:rsidRPr="00706214">
        <w:rPr>
          <w:rFonts w:ascii="Segoe" w:hAnsi="Segoe" w:cs="Arial"/>
          <w:lang w:val="fr-CA"/>
        </w:rPr>
        <w:t>ans le domaine d</w:t>
      </w:r>
      <w:r w:rsidR="007C030E" w:rsidRPr="00706214">
        <w:rPr>
          <w:rFonts w:ascii="Segoe" w:hAnsi="Segoe" w:cs="Arial"/>
          <w:lang w:val="fr-CA"/>
        </w:rPr>
        <w:t>e la petite enfance</w:t>
      </w:r>
      <w:r w:rsidRPr="00706214">
        <w:rPr>
          <w:rFonts w:ascii="Segoe" w:hAnsi="Segoe" w:cs="Arial"/>
          <w:lang w:val="fr-CA"/>
        </w:rPr>
        <w:t>.</w:t>
      </w:r>
    </w:p>
    <w:p w14:paraId="208764AD" w14:textId="3DFFCF61" w:rsidR="008819B4" w:rsidRPr="007C030E" w:rsidRDefault="00BF2D48" w:rsidP="00BF2D48">
      <w:pPr>
        <w:pStyle w:val="Listeniveau3"/>
        <w:tabs>
          <w:tab w:val="left" w:pos="2340"/>
        </w:tabs>
        <w:spacing w:after="0"/>
        <w:ind w:left="2342" w:right="720"/>
        <w:contextualSpacing/>
        <w:rPr>
          <w:lang w:val="fr-CA"/>
        </w:rPr>
      </w:pPr>
      <w:r>
        <w:rPr>
          <w:rFonts w:ascii="Segoe" w:hAnsi="Segoe" w:cs="Arial"/>
          <w:lang w:val="fr-CA"/>
        </w:rPr>
        <w:t>Continuer</w:t>
      </w:r>
      <w:r w:rsidR="007C030E" w:rsidRPr="005616D9">
        <w:rPr>
          <w:rFonts w:ascii="Segoe" w:hAnsi="Segoe" w:cs="Arial"/>
          <w:lang w:val="fr-CA"/>
        </w:rPr>
        <w:t xml:space="preserve"> à bâtir sur les succès réalisés</w:t>
      </w:r>
      <w:r w:rsidR="007C030E">
        <w:rPr>
          <w:rFonts w:ascii="Segoe" w:hAnsi="Segoe" w:cs="Arial"/>
          <w:lang w:val="fr-CA"/>
        </w:rPr>
        <w:t>.</w:t>
      </w:r>
    </w:p>
    <w:sectPr w:rsidR="008819B4" w:rsidRPr="007C030E" w:rsidSect="00CF0AB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360" w:bottom="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CCAC6" w14:textId="77777777" w:rsidR="0000493E" w:rsidRDefault="0000493E">
      <w:r>
        <w:separator/>
      </w:r>
    </w:p>
    <w:p w14:paraId="4E1BD70F" w14:textId="77777777" w:rsidR="0000493E" w:rsidRDefault="0000493E"/>
  </w:endnote>
  <w:endnote w:type="continuationSeparator" w:id="0">
    <w:p w14:paraId="797EB9EE" w14:textId="77777777" w:rsidR="0000493E" w:rsidRDefault="0000493E">
      <w:r>
        <w:continuationSeparator/>
      </w:r>
    </w:p>
    <w:p w14:paraId="0DAFCD3C" w14:textId="77777777" w:rsidR="0000493E" w:rsidRDefault="00004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5570" w14:textId="77777777" w:rsidR="0077362E" w:rsidRDefault="0077362E" w:rsidP="00FD0C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AE724B" w14:textId="77777777" w:rsidR="0077362E" w:rsidRDefault="0077362E" w:rsidP="00FD0C64">
    <w:pPr>
      <w:ind w:right="360"/>
    </w:pPr>
  </w:p>
  <w:p w14:paraId="13484D0A" w14:textId="77777777" w:rsidR="00A60E3F" w:rsidRDefault="00A60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5A05" w14:textId="528FB480" w:rsidR="0077362E" w:rsidRPr="00C801BB" w:rsidRDefault="004540B6" w:rsidP="00C801BB">
    <w:pPr>
      <w:ind w:right="720"/>
      <w:jc w:val="right"/>
      <w:rPr>
        <w:sz w:val="18"/>
        <w:szCs w:val="18"/>
      </w:rPr>
    </w:pPr>
    <w:r>
      <w:rPr>
        <w:sz w:val="18"/>
        <w:szCs w:val="18"/>
      </w:rPr>
      <w:t>GOU</w:t>
    </w:r>
    <w:r w:rsidR="007C030E">
      <w:rPr>
        <w:sz w:val="18"/>
        <w:szCs w:val="18"/>
      </w:rPr>
      <w:t xml:space="preserve"> 28.0</w:t>
    </w:r>
  </w:p>
  <w:p w14:paraId="38343C49" w14:textId="2D6A902B" w:rsidR="00A60E3F" w:rsidRPr="00A514E9" w:rsidRDefault="0077362E" w:rsidP="00A514E9">
    <w:pPr>
      <w:ind w:right="720"/>
      <w:jc w:val="right"/>
      <w:rPr>
        <w:sz w:val="18"/>
        <w:szCs w:val="18"/>
      </w:rPr>
    </w:pPr>
    <w:r w:rsidRPr="00C801BB">
      <w:rPr>
        <w:sz w:val="18"/>
        <w:szCs w:val="18"/>
      </w:rPr>
      <w:t xml:space="preserve">Page </w:t>
    </w:r>
    <w:r w:rsidRPr="00C801BB">
      <w:rPr>
        <w:sz w:val="18"/>
        <w:szCs w:val="18"/>
      </w:rPr>
      <w:fldChar w:fldCharType="begin"/>
    </w:r>
    <w:r w:rsidRPr="00C801BB">
      <w:rPr>
        <w:sz w:val="18"/>
        <w:szCs w:val="18"/>
      </w:rPr>
      <w:instrText xml:space="preserve"> PAGE </w:instrText>
    </w:r>
    <w:r w:rsidRPr="00C801BB">
      <w:rPr>
        <w:sz w:val="18"/>
        <w:szCs w:val="18"/>
      </w:rPr>
      <w:fldChar w:fldCharType="separate"/>
    </w:r>
    <w:r w:rsidR="00C83CD0" w:rsidRPr="00C801BB">
      <w:rPr>
        <w:noProof/>
        <w:sz w:val="18"/>
        <w:szCs w:val="18"/>
      </w:rPr>
      <w:t>1</w:t>
    </w:r>
    <w:r w:rsidRPr="00C801BB">
      <w:rPr>
        <w:sz w:val="18"/>
        <w:szCs w:val="18"/>
      </w:rPr>
      <w:fldChar w:fldCharType="end"/>
    </w:r>
    <w:r w:rsidRPr="00C801BB">
      <w:rPr>
        <w:sz w:val="18"/>
        <w:szCs w:val="18"/>
      </w:rPr>
      <w:t xml:space="preserve"> sur </w:t>
    </w:r>
    <w:r w:rsidRPr="00C801BB">
      <w:rPr>
        <w:sz w:val="18"/>
        <w:szCs w:val="18"/>
      </w:rPr>
      <w:fldChar w:fldCharType="begin"/>
    </w:r>
    <w:r w:rsidRPr="00C801BB">
      <w:rPr>
        <w:sz w:val="18"/>
        <w:szCs w:val="18"/>
      </w:rPr>
      <w:instrText xml:space="preserve"> NUMPAGES </w:instrText>
    </w:r>
    <w:r w:rsidRPr="00C801BB">
      <w:rPr>
        <w:sz w:val="18"/>
        <w:szCs w:val="18"/>
      </w:rPr>
      <w:fldChar w:fldCharType="separate"/>
    </w:r>
    <w:r w:rsidR="00C83CD0" w:rsidRPr="00C801BB">
      <w:rPr>
        <w:noProof/>
        <w:sz w:val="18"/>
        <w:szCs w:val="18"/>
      </w:rPr>
      <w:t>2</w:t>
    </w:r>
    <w:r w:rsidRPr="00C801B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8E02" w14:textId="7F85939F" w:rsidR="00CF0ABC" w:rsidRPr="00643426" w:rsidRDefault="0061668C" w:rsidP="00C512CA">
    <w:pPr>
      <w:pStyle w:val="Stylepieddepage"/>
      <w:rPr>
        <w:rFonts w:ascii="Segoe Pro" w:hAnsi="Segoe Pro"/>
      </w:rPr>
    </w:pPr>
    <w:r w:rsidRPr="00643426">
      <w:rPr>
        <w:rFonts w:ascii="Segoe Pro" w:hAnsi="Segoe Pro"/>
      </w:rPr>
      <w:t>GOU</w:t>
    </w:r>
    <w:r w:rsidR="007C030E" w:rsidRPr="00643426">
      <w:rPr>
        <w:rFonts w:ascii="Segoe Pro" w:hAnsi="Segoe Pro"/>
      </w:rPr>
      <w:t xml:space="preserve"> 28.0</w:t>
    </w:r>
  </w:p>
  <w:p w14:paraId="768436E6" w14:textId="1F377FB2" w:rsidR="00A60E3F" w:rsidRPr="00643426" w:rsidRDefault="00CF0ABC" w:rsidP="00C512CA">
    <w:pPr>
      <w:pStyle w:val="Stylepieddepage"/>
      <w:rPr>
        <w:rFonts w:ascii="Segoe Pro" w:hAnsi="Segoe Pro"/>
      </w:rPr>
    </w:pPr>
    <w:r w:rsidRPr="00643426">
      <w:rPr>
        <w:rFonts w:ascii="Segoe Pro" w:hAnsi="Segoe Pro"/>
      </w:rPr>
      <w:t xml:space="preserve">Page </w:t>
    </w:r>
    <w:r w:rsidRPr="00643426">
      <w:rPr>
        <w:rFonts w:ascii="Segoe Pro" w:hAnsi="Segoe Pro"/>
      </w:rPr>
      <w:fldChar w:fldCharType="begin"/>
    </w:r>
    <w:r w:rsidRPr="00643426">
      <w:rPr>
        <w:rFonts w:ascii="Segoe Pro" w:hAnsi="Segoe Pro"/>
      </w:rPr>
      <w:instrText xml:space="preserve"> PAGE </w:instrText>
    </w:r>
    <w:r w:rsidRPr="00643426">
      <w:rPr>
        <w:rFonts w:ascii="Segoe Pro" w:hAnsi="Segoe Pro"/>
      </w:rPr>
      <w:fldChar w:fldCharType="separate"/>
    </w:r>
    <w:r w:rsidRPr="00643426">
      <w:rPr>
        <w:rFonts w:ascii="Segoe Pro" w:hAnsi="Segoe Pro"/>
      </w:rPr>
      <w:t>2</w:t>
    </w:r>
    <w:r w:rsidRPr="00643426">
      <w:rPr>
        <w:rFonts w:ascii="Segoe Pro" w:hAnsi="Segoe Pro"/>
      </w:rPr>
      <w:fldChar w:fldCharType="end"/>
    </w:r>
    <w:r w:rsidRPr="00643426">
      <w:rPr>
        <w:rFonts w:ascii="Segoe Pro" w:hAnsi="Segoe Pro"/>
      </w:rPr>
      <w:t xml:space="preserve"> sur </w:t>
    </w:r>
    <w:r w:rsidR="0000493E" w:rsidRPr="00643426">
      <w:rPr>
        <w:rFonts w:ascii="Segoe Pro" w:hAnsi="Segoe Pro"/>
      </w:rPr>
      <w:fldChar w:fldCharType="begin"/>
    </w:r>
    <w:r w:rsidR="0000493E" w:rsidRPr="00643426">
      <w:rPr>
        <w:rFonts w:ascii="Segoe Pro" w:hAnsi="Segoe Pro"/>
      </w:rPr>
      <w:instrText xml:space="preserve"> NUMPAGES </w:instrText>
    </w:r>
    <w:r w:rsidR="0000493E" w:rsidRPr="00643426">
      <w:rPr>
        <w:rFonts w:ascii="Segoe Pro" w:hAnsi="Segoe Pro"/>
      </w:rPr>
      <w:fldChar w:fldCharType="separate"/>
    </w:r>
    <w:r w:rsidRPr="00643426">
      <w:rPr>
        <w:rFonts w:ascii="Segoe Pro" w:hAnsi="Segoe Pro"/>
      </w:rPr>
      <w:t>2</w:t>
    </w:r>
    <w:r w:rsidR="0000493E" w:rsidRPr="00643426">
      <w:rPr>
        <w:rFonts w:ascii="Segoe Pro" w:hAnsi="Segoe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F783" w14:textId="77777777" w:rsidR="0000493E" w:rsidRDefault="0000493E">
      <w:r>
        <w:separator/>
      </w:r>
    </w:p>
    <w:p w14:paraId="6BD11682" w14:textId="77777777" w:rsidR="0000493E" w:rsidRDefault="0000493E"/>
  </w:footnote>
  <w:footnote w:type="continuationSeparator" w:id="0">
    <w:p w14:paraId="332D49D2" w14:textId="77777777" w:rsidR="0000493E" w:rsidRDefault="0000493E">
      <w:r>
        <w:continuationSeparator/>
      </w:r>
    </w:p>
    <w:p w14:paraId="6B75C55E" w14:textId="77777777" w:rsidR="0000493E" w:rsidRDefault="000049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CD52" w14:textId="77777777" w:rsidR="0061668C" w:rsidRDefault="0061668C">
    <w:pPr>
      <w:pStyle w:val="En-tte"/>
    </w:pPr>
  </w:p>
  <w:p w14:paraId="7195053F" w14:textId="77777777" w:rsidR="00A60E3F" w:rsidRDefault="00A60E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B2D9" w14:textId="35E80742" w:rsidR="00A60E3F" w:rsidRDefault="00C512CA" w:rsidP="00C30AA4">
    <w:pPr>
      <w:pStyle w:val="En-tte"/>
      <w:ind w:firstLine="630"/>
    </w:pPr>
    <w:r w:rsidRPr="00607DCE">
      <w:rPr>
        <w:noProof/>
        <w:lang w:val="fr-FR"/>
      </w:rPr>
      <w:drawing>
        <wp:inline distT="0" distB="0" distL="0" distR="0" wp14:anchorId="216B3B55" wp14:editId="29CFE2E1">
          <wp:extent cx="1364673" cy="817569"/>
          <wp:effectExtent l="0" t="0" r="6985" b="1905"/>
          <wp:docPr id="1" name="Image 1" descr="Logo du Conseil scolaire catholique Nouvelon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47" t="29225" r="23746" b="30301"/>
                  <a:stretch/>
                </pic:blipFill>
                <pic:spPr bwMode="auto">
                  <a:xfrm>
                    <a:off x="0" y="0"/>
                    <a:ext cx="1364673" cy="817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D4A"/>
    <w:multiLevelType w:val="hybridMultilevel"/>
    <w:tmpl w:val="D0B8A0A2"/>
    <w:lvl w:ilvl="0" w:tplc="0C0C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12F04393"/>
    <w:multiLevelType w:val="hybridMultilevel"/>
    <w:tmpl w:val="4D308A80"/>
    <w:lvl w:ilvl="0" w:tplc="205EF5F8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AFE3549"/>
    <w:multiLevelType w:val="hybridMultilevel"/>
    <w:tmpl w:val="EE526BA2"/>
    <w:lvl w:ilvl="0" w:tplc="266A3BAE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F31B9"/>
    <w:multiLevelType w:val="hybridMultilevel"/>
    <w:tmpl w:val="7666A508"/>
    <w:lvl w:ilvl="0" w:tplc="A48C3A5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25D38"/>
    <w:multiLevelType w:val="multilevel"/>
    <w:tmpl w:val="FB605616"/>
    <w:lvl w:ilvl="0">
      <w:start w:val="1"/>
      <w:numFmt w:val="decimal"/>
      <w:pStyle w:val="Sous-titre"/>
      <w:lvlText w:val="%1."/>
      <w:lvlJc w:val="left"/>
      <w:pPr>
        <w:ind w:left="360" w:hanging="360"/>
      </w:pPr>
    </w:lvl>
    <w:lvl w:ilvl="1">
      <w:start w:val="1"/>
      <w:numFmt w:val="decimal"/>
      <w:pStyle w:val="Listeniveau2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pStyle w:val="Listeniveau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1B61BC"/>
    <w:multiLevelType w:val="hybridMultilevel"/>
    <w:tmpl w:val="4B7ADE4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CB1ED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ED39F6"/>
    <w:multiLevelType w:val="hybridMultilevel"/>
    <w:tmpl w:val="F9281780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861699"/>
    <w:multiLevelType w:val="hybridMultilevel"/>
    <w:tmpl w:val="5A084194"/>
    <w:lvl w:ilvl="0" w:tplc="0C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5E9B1F11"/>
    <w:multiLevelType w:val="hybridMultilevel"/>
    <w:tmpl w:val="DB669334"/>
    <w:lvl w:ilvl="0" w:tplc="5D446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A59A80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33671"/>
    <w:multiLevelType w:val="hybridMultilevel"/>
    <w:tmpl w:val="B97ECD96"/>
    <w:lvl w:ilvl="0" w:tplc="0C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646C4D95"/>
    <w:multiLevelType w:val="hybridMultilevel"/>
    <w:tmpl w:val="1D5CAB14"/>
    <w:lvl w:ilvl="0" w:tplc="0C0C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2" w15:restartNumberingAfterBreak="0">
    <w:nsid w:val="6EE058F9"/>
    <w:multiLevelType w:val="hybridMultilevel"/>
    <w:tmpl w:val="DE6A37FC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5209E3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3C2B33"/>
    <w:multiLevelType w:val="hybridMultilevel"/>
    <w:tmpl w:val="50D221DA"/>
    <w:lvl w:ilvl="0" w:tplc="0C0C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4" w15:restartNumberingAfterBreak="0">
    <w:nsid w:val="7D9764D2"/>
    <w:multiLevelType w:val="hybridMultilevel"/>
    <w:tmpl w:val="323816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155638">
    <w:abstractNumId w:val="9"/>
  </w:num>
  <w:num w:numId="2" w16cid:durableId="1577402958">
    <w:abstractNumId w:val="7"/>
  </w:num>
  <w:num w:numId="3" w16cid:durableId="337194633">
    <w:abstractNumId w:val="11"/>
  </w:num>
  <w:num w:numId="4" w16cid:durableId="1052996759">
    <w:abstractNumId w:val="13"/>
  </w:num>
  <w:num w:numId="5" w16cid:durableId="2058435089">
    <w:abstractNumId w:val="0"/>
  </w:num>
  <w:num w:numId="6" w16cid:durableId="1339120438">
    <w:abstractNumId w:val="12"/>
  </w:num>
  <w:num w:numId="7" w16cid:durableId="201288773">
    <w:abstractNumId w:val="1"/>
  </w:num>
  <w:num w:numId="8" w16cid:durableId="1685592840">
    <w:abstractNumId w:val="14"/>
  </w:num>
  <w:num w:numId="9" w16cid:durableId="1471442559">
    <w:abstractNumId w:val="3"/>
  </w:num>
  <w:num w:numId="10" w16cid:durableId="903563649">
    <w:abstractNumId w:val="2"/>
  </w:num>
  <w:num w:numId="11" w16cid:durableId="531070628">
    <w:abstractNumId w:val="8"/>
  </w:num>
  <w:num w:numId="12" w16cid:durableId="2071725090">
    <w:abstractNumId w:val="5"/>
  </w:num>
  <w:num w:numId="13" w16cid:durableId="2099985699">
    <w:abstractNumId w:val="6"/>
  </w:num>
  <w:num w:numId="14" w16cid:durableId="1996258292">
    <w:abstractNumId w:val="10"/>
  </w:num>
  <w:num w:numId="15" w16cid:durableId="528420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3E"/>
    <w:rsid w:val="000009A1"/>
    <w:rsid w:val="0000493E"/>
    <w:rsid w:val="00021B90"/>
    <w:rsid w:val="00026CF5"/>
    <w:rsid w:val="0003143E"/>
    <w:rsid w:val="000403FE"/>
    <w:rsid w:val="000505B5"/>
    <w:rsid w:val="00051BAE"/>
    <w:rsid w:val="00053A3A"/>
    <w:rsid w:val="00061016"/>
    <w:rsid w:val="000622D5"/>
    <w:rsid w:val="000701E4"/>
    <w:rsid w:val="0007530E"/>
    <w:rsid w:val="00091036"/>
    <w:rsid w:val="000A1910"/>
    <w:rsid w:val="000B3ED1"/>
    <w:rsid w:val="000B6BA1"/>
    <w:rsid w:val="000C0862"/>
    <w:rsid w:val="000C7D70"/>
    <w:rsid w:val="000D350B"/>
    <w:rsid w:val="000D5744"/>
    <w:rsid w:val="000D7578"/>
    <w:rsid w:val="000E0147"/>
    <w:rsid w:val="000E0B50"/>
    <w:rsid w:val="000F615A"/>
    <w:rsid w:val="00101F96"/>
    <w:rsid w:val="00104E0C"/>
    <w:rsid w:val="00105C34"/>
    <w:rsid w:val="00122C90"/>
    <w:rsid w:val="0012619C"/>
    <w:rsid w:val="00140ABF"/>
    <w:rsid w:val="001452D4"/>
    <w:rsid w:val="001462BB"/>
    <w:rsid w:val="001644DC"/>
    <w:rsid w:val="00166C32"/>
    <w:rsid w:val="00170501"/>
    <w:rsid w:val="001759B6"/>
    <w:rsid w:val="00177FBF"/>
    <w:rsid w:val="001A37BD"/>
    <w:rsid w:val="001A4663"/>
    <w:rsid w:val="001B45B0"/>
    <w:rsid w:val="001B6DBD"/>
    <w:rsid w:val="001C00A2"/>
    <w:rsid w:val="001C3263"/>
    <w:rsid w:val="001C378A"/>
    <w:rsid w:val="001D067B"/>
    <w:rsid w:val="001D06A3"/>
    <w:rsid w:val="001D57CD"/>
    <w:rsid w:val="00201ECE"/>
    <w:rsid w:val="00215221"/>
    <w:rsid w:val="002179F7"/>
    <w:rsid w:val="00226825"/>
    <w:rsid w:val="00275B88"/>
    <w:rsid w:val="00280861"/>
    <w:rsid w:val="0028342B"/>
    <w:rsid w:val="00290E2A"/>
    <w:rsid w:val="002A03FA"/>
    <w:rsid w:val="002A3BA3"/>
    <w:rsid w:val="002A3E6F"/>
    <w:rsid w:val="002A3E73"/>
    <w:rsid w:val="002A6533"/>
    <w:rsid w:val="002C77F9"/>
    <w:rsid w:val="002D03B3"/>
    <w:rsid w:val="002D08A1"/>
    <w:rsid w:val="002D2656"/>
    <w:rsid w:val="002E321F"/>
    <w:rsid w:val="002E5BA4"/>
    <w:rsid w:val="002F0459"/>
    <w:rsid w:val="002F253C"/>
    <w:rsid w:val="003146DE"/>
    <w:rsid w:val="00322EC2"/>
    <w:rsid w:val="0033020A"/>
    <w:rsid w:val="00332178"/>
    <w:rsid w:val="00340365"/>
    <w:rsid w:val="003445E9"/>
    <w:rsid w:val="0035307E"/>
    <w:rsid w:val="00362467"/>
    <w:rsid w:val="00366266"/>
    <w:rsid w:val="00366619"/>
    <w:rsid w:val="0039474F"/>
    <w:rsid w:val="003A4D5F"/>
    <w:rsid w:val="003B2DFD"/>
    <w:rsid w:val="003B40AF"/>
    <w:rsid w:val="003B6087"/>
    <w:rsid w:val="003C591C"/>
    <w:rsid w:val="003D1F27"/>
    <w:rsid w:val="003D44BD"/>
    <w:rsid w:val="003D6D2C"/>
    <w:rsid w:val="003E4559"/>
    <w:rsid w:val="003E792F"/>
    <w:rsid w:val="003E7CF8"/>
    <w:rsid w:val="00400999"/>
    <w:rsid w:val="0041483C"/>
    <w:rsid w:val="004159EA"/>
    <w:rsid w:val="00423503"/>
    <w:rsid w:val="004308E7"/>
    <w:rsid w:val="0043245D"/>
    <w:rsid w:val="004359FB"/>
    <w:rsid w:val="004369CC"/>
    <w:rsid w:val="004377E8"/>
    <w:rsid w:val="00437ABC"/>
    <w:rsid w:val="00437B90"/>
    <w:rsid w:val="004403E5"/>
    <w:rsid w:val="00450702"/>
    <w:rsid w:val="0045319A"/>
    <w:rsid w:val="00453B8B"/>
    <w:rsid w:val="004540B6"/>
    <w:rsid w:val="00454764"/>
    <w:rsid w:val="00462026"/>
    <w:rsid w:val="00463D59"/>
    <w:rsid w:val="00473374"/>
    <w:rsid w:val="004854FA"/>
    <w:rsid w:val="00486280"/>
    <w:rsid w:val="004901D0"/>
    <w:rsid w:val="004A27A4"/>
    <w:rsid w:val="004B2C27"/>
    <w:rsid w:val="004C3863"/>
    <w:rsid w:val="004E206E"/>
    <w:rsid w:val="00524549"/>
    <w:rsid w:val="00525D87"/>
    <w:rsid w:val="00526A24"/>
    <w:rsid w:val="0055028A"/>
    <w:rsid w:val="00556DFF"/>
    <w:rsid w:val="005742BD"/>
    <w:rsid w:val="0058289C"/>
    <w:rsid w:val="005A7A0E"/>
    <w:rsid w:val="005C2F88"/>
    <w:rsid w:val="005C404D"/>
    <w:rsid w:val="005E2C4D"/>
    <w:rsid w:val="005E4A05"/>
    <w:rsid w:val="005E778A"/>
    <w:rsid w:val="005F4A4E"/>
    <w:rsid w:val="006006C3"/>
    <w:rsid w:val="00607DCE"/>
    <w:rsid w:val="0061405D"/>
    <w:rsid w:val="0061668C"/>
    <w:rsid w:val="00624B4A"/>
    <w:rsid w:val="00634F3C"/>
    <w:rsid w:val="00640EA1"/>
    <w:rsid w:val="00643426"/>
    <w:rsid w:val="00650C36"/>
    <w:rsid w:val="006562C2"/>
    <w:rsid w:val="00666957"/>
    <w:rsid w:val="00683219"/>
    <w:rsid w:val="00683F1B"/>
    <w:rsid w:val="0068692E"/>
    <w:rsid w:val="0069336B"/>
    <w:rsid w:val="00695EF7"/>
    <w:rsid w:val="0069790C"/>
    <w:rsid w:val="006A776B"/>
    <w:rsid w:val="006A7781"/>
    <w:rsid w:val="006C47CF"/>
    <w:rsid w:val="006C68A0"/>
    <w:rsid w:val="006E038F"/>
    <w:rsid w:val="006F4B4E"/>
    <w:rsid w:val="00706214"/>
    <w:rsid w:val="007215CC"/>
    <w:rsid w:val="00721C74"/>
    <w:rsid w:val="0073689F"/>
    <w:rsid w:val="00767217"/>
    <w:rsid w:val="00772490"/>
    <w:rsid w:val="0077362E"/>
    <w:rsid w:val="00785129"/>
    <w:rsid w:val="007A677F"/>
    <w:rsid w:val="007B3C4E"/>
    <w:rsid w:val="007B6D7A"/>
    <w:rsid w:val="007C030E"/>
    <w:rsid w:val="007D6393"/>
    <w:rsid w:val="007D7A9A"/>
    <w:rsid w:val="007E677A"/>
    <w:rsid w:val="007F20C6"/>
    <w:rsid w:val="00814E33"/>
    <w:rsid w:val="00815E2F"/>
    <w:rsid w:val="00835EDF"/>
    <w:rsid w:val="00835FD4"/>
    <w:rsid w:val="00847CDA"/>
    <w:rsid w:val="00852DF4"/>
    <w:rsid w:val="00857B31"/>
    <w:rsid w:val="00862FCE"/>
    <w:rsid w:val="00872715"/>
    <w:rsid w:val="00876DCB"/>
    <w:rsid w:val="008777AD"/>
    <w:rsid w:val="008819B4"/>
    <w:rsid w:val="008822BA"/>
    <w:rsid w:val="008910B7"/>
    <w:rsid w:val="008961E6"/>
    <w:rsid w:val="008B15CE"/>
    <w:rsid w:val="008B6B96"/>
    <w:rsid w:val="008C0ED1"/>
    <w:rsid w:val="008C5178"/>
    <w:rsid w:val="008C5F49"/>
    <w:rsid w:val="008E41E2"/>
    <w:rsid w:val="008F3E49"/>
    <w:rsid w:val="00901179"/>
    <w:rsid w:val="00901782"/>
    <w:rsid w:val="00903F82"/>
    <w:rsid w:val="009109F7"/>
    <w:rsid w:val="009127E0"/>
    <w:rsid w:val="00913737"/>
    <w:rsid w:val="00916BC1"/>
    <w:rsid w:val="009248D2"/>
    <w:rsid w:val="009311E8"/>
    <w:rsid w:val="00945EA6"/>
    <w:rsid w:val="00950804"/>
    <w:rsid w:val="0095380A"/>
    <w:rsid w:val="00954CF8"/>
    <w:rsid w:val="00957023"/>
    <w:rsid w:val="00976875"/>
    <w:rsid w:val="00983603"/>
    <w:rsid w:val="00986A05"/>
    <w:rsid w:val="00990523"/>
    <w:rsid w:val="0099265C"/>
    <w:rsid w:val="009A3B40"/>
    <w:rsid w:val="009B5B61"/>
    <w:rsid w:val="009C1FD1"/>
    <w:rsid w:val="009C4089"/>
    <w:rsid w:val="009C5A91"/>
    <w:rsid w:val="009F08F0"/>
    <w:rsid w:val="009F715F"/>
    <w:rsid w:val="00A00638"/>
    <w:rsid w:val="00A3294F"/>
    <w:rsid w:val="00A37730"/>
    <w:rsid w:val="00A506C5"/>
    <w:rsid w:val="00A514E9"/>
    <w:rsid w:val="00A55849"/>
    <w:rsid w:val="00A60C2B"/>
    <w:rsid w:val="00A60E3F"/>
    <w:rsid w:val="00A70801"/>
    <w:rsid w:val="00A716EA"/>
    <w:rsid w:val="00A71B05"/>
    <w:rsid w:val="00A7264D"/>
    <w:rsid w:val="00A80A7F"/>
    <w:rsid w:val="00A8522D"/>
    <w:rsid w:val="00A8605D"/>
    <w:rsid w:val="00A8636B"/>
    <w:rsid w:val="00A872E0"/>
    <w:rsid w:val="00AB73BF"/>
    <w:rsid w:val="00AC055B"/>
    <w:rsid w:val="00AC4633"/>
    <w:rsid w:val="00AD3374"/>
    <w:rsid w:val="00AD5CDC"/>
    <w:rsid w:val="00AD6F08"/>
    <w:rsid w:val="00AD771D"/>
    <w:rsid w:val="00AE581B"/>
    <w:rsid w:val="00AE5E34"/>
    <w:rsid w:val="00B115A5"/>
    <w:rsid w:val="00B140C0"/>
    <w:rsid w:val="00B24948"/>
    <w:rsid w:val="00B24EE7"/>
    <w:rsid w:val="00B316BE"/>
    <w:rsid w:val="00B32A86"/>
    <w:rsid w:val="00B544EE"/>
    <w:rsid w:val="00B550B7"/>
    <w:rsid w:val="00B657D8"/>
    <w:rsid w:val="00B85A3E"/>
    <w:rsid w:val="00B9160C"/>
    <w:rsid w:val="00B95186"/>
    <w:rsid w:val="00BB0689"/>
    <w:rsid w:val="00BB1B1E"/>
    <w:rsid w:val="00BB5CC4"/>
    <w:rsid w:val="00BC5CA0"/>
    <w:rsid w:val="00BF2D48"/>
    <w:rsid w:val="00C0394C"/>
    <w:rsid w:val="00C1287C"/>
    <w:rsid w:val="00C30AA4"/>
    <w:rsid w:val="00C3285E"/>
    <w:rsid w:val="00C40D7F"/>
    <w:rsid w:val="00C4737C"/>
    <w:rsid w:val="00C512CA"/>
    <w:rsid w:val="00C6281E"/>
    <w:rsid w:val="00C65E71"/>
    <w:rsid w:val="00C720DE"/>
    <w:rsid w:val="00C737AF"/>
    <w:rsid w:val="00C77065"/>
    <w:rsid w:val="00C77F89"/>
    <w:rsid w:val="00C801BB"/>
    <w:rsid w:val="00C80B10"/>
    <w:rsid w:val="00C836C6"/>
    <w:rsid w:val="00C83CD0"/>
    <w:rsid w:val="00C85CB3"/>
    <w:rsid w:val="00CA403F"/>
    <w:rsid w:val="00CB57FD"/>
    <w:rsid w:val="00CB67E0"/>
    <w:rsid w:val="00CC0747"/>
    <w:rsid w:val="00CC2E7B"/>
    <w:rsid w:val="00CD07DC"/>
    <w:rsid w:val="00CD159D"/>
    <w:rsid w:val="00CE0596"/>
    <w:rsid w:val="00CE76CC"/>
    <w:rsid w:val="00CF0ABC"/>
    <w:rsid w:val="00CF24A9"/>
    <w:rsid w:val="00CF5F5C"/>
    <w:rsid w:val="00D01ACA"/>
    <w:rsid w:val="00D133F8"/>
    <w:rsid w:val="00D163C2"/>
    <w:rsid w:val="00D330A3"/>
    <w:rsid w:val="00D679B7"/>
    <w:rsid w:val="00D82459"/>
    <w:rsid w:val="00D834EE"/>
    <w:rsid w:val="00D838B7"/>
    <w:rsid w:val="00D84603"/>
    <w:rsid w:val="00D926AB"/>
    <w:rsid w:val="00DA465C"/>
    <w:rsid w:val="00DC1132"/>
    <w:rsid w:val="00DC4835"/>
    <w:rsid w:val="00DC78B6"/>
    <w:rsid w:val="00DD7604"/>
    <w:rsid w:val="00DE647C"/>
    <w:rsid w:val="00DF14DA"/>
    <w:rsid w:val="00E113DE"/>
    <w:rsid w:val="00E12D16"/>
    <w:rsid w:val="00E16DB8"/>
    <w:rsid w:val="00E17F52"/>
    <w:rsid w:val="00E2227E"/>
    <w:rsid w:val="00E228BB"/>
    <w:rsid w:val="00E22D42"/>
    <w:rsid w:val="00E23204"/>
    <w:rsid w:val="00E24396"/>
    <w:rsid w:val="00E24D60"/>
    <w:rsid w:val="00E5622C"/>
    <w:rsid w:val="00E60E05"/>
    <w:rsid w:val="00E64B2C"/>
    <w:rsid w:val="00E661B5"/>
    <w:rsid w:val="00E71781"/>
    <w:rsid w:val="00E753AE"/>
    <w:rsid w:val="00E77D52"/>
    <w:rsid w:val="00E83392"/>
    <w:rsid w:val="00E928DE"/>
    <w:rsid w:val="00EA48CC"/>
    <w:rsid w:val="00EA64FA"/>
    <w:rsid w:val="00EB21A7"/>
    <w:rsid w:val="00EB371C"/>
    <w:rsid w:val="00EE019C"/>
    <w:rsid w:val="00EE6415"/>
    <w:rsid w:val="00EF078D"/>
    <w:rsid w:val="00EF5230"/>
    <w:rsid w:val="00F05F62"/>
    <w:rsid w:val="00F15A61"/>
    <w:rsid w:val="00F30FB4"/>
    <w:rsid w:val="00F32AC8"/>
    <w:rsid w:val="00F51BB6"/>
    <w:rsid w:val="00F531ED"/>
    <w:rsid w:val="00F533BE"/>
    <w:rsid w:val="00F61C09"/>
    <w:rsid w:val="00F672C7"/>
    <w:rsid w:val="00F7060B"/>
    <w:rsid w:val="00F752BA"/>
    <w:rsid w:val="00F86421"/>
    <w:rsid w:val="00F91046"/>
    <w:rsid w:val="00FA30FF"/>
    <w:rsid w:val="00FB6C03"/>
    <w:rsid w:val="00FD0C64"/>
    <w:rsid w:val="00FD3946"/>
    <w:rsid w:val="00FE2CE0"/>
    <w:rsid w:val="00FE430B"/>
    <w:rsid w:val="00FE6593"/>
    <w:rsid w:val="00FF1FF3"/>
    <w:rsid w:val="00FF73B8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01D57D5"/>
  <w15:chartTrackingRefBased/>
  <w15:docId w15:val="{9B3F3184-F49C-448E-9BB0-14BD1880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AA4"/>
    <w:rPr>
      <w:rFonts w:ascii="Segoe" w:hAnsi="Segoe"/>
      <w:sz w:val="22"/>
      <w:szCs w:val="24"/>
      <w:lang w:eastAsia="en-US"/>
    </w:rPr>
  </w:style>
  <w:style w:type="paragraph" w:styleId="Titre1">
    <w:name w:val="heading 1"/>
    <w:basedOn w:val="En-tte"/>
    <w:next w:val="Normal"/>
    <w:link w:val="Titre1Car"/>
    <w:rsid w:val="00CF24A9"/>
    <w:pPr>
      <w:tabs>
        <w:tab w:val="clear" w:pos="4320"/>
        <w:tab w:val="clear" w:pos="8640"/>
      </w:tabs>
      <w:spacing w:before="360" w:after="220"/>
      <w:ind w:firstLine="720"/>
      <w:jc w:val="center"/>
      <w:outlineLvl w:val="0"/>
    </w:pPr>
    <w:rPr>
      <w:rFonts w:ascii="Segoe Pro" w:hAnsi="Segoe Pro" w:cs="Segoe UI"/>
      <w:b/>
      <w:cap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0365"/>
    <w:pPr>
      <w:tabs>
        <w:tab w:val="center" w:pos="4320"/>
        <w:tab w:val="right" w:pos="8640"/>
      </w:tabs>
    </w:pPr>
  </w:style>
  <w:style w:type="character" w:styleId="Hyperlien">
    <w:name w:val="Hyperlink"/>
    <w:rsid w:val="00340365"/>
    <w:rPr>
      <w:color w:val="0000FF"/>
      <w:u w:val="single"/>
    </w:rPr>
  </w:style>
  <w:style w:type="table" w:styleId="Grilledutableau">
    <w:name w:val="Table Grid"/>
    <w:basedOn w:val="TableauNormal"/>
    <w:rsid w:val="0034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A55849"/>
    <w:rPr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rsid w:val="00CF24A9"/>
    <w:rPr>
      <w:rFonts w:ascii="Segoe Pro" w:hAnsi="Segoe Pro" w:cs="Segoe UI"/>
      <w:b/>
      <w:caps/>
      <w:sz w:val="24"/>
      <w:szCs w:val="24"/>
      <w:lang w:val="fr-FR" w:eastAsia="en-US"/>
    </w:rPr>
  </w:style>
  <w:style w:type="paragraph" w:customStyle="1" w:styleId="Listeniveau2">
    <w:name w:val="Liste à niveau 2"/>
    <w:basedOn w:val="En-tte"/>
    <w:link w:val="Listeniveau2Car"/>
    <w:qFormat/>
    <w:rsid w:val="000A1910"/>
    <w:pPr>
      <w:numPr>
        <w:ilvl w:val="1"/>
        <w:numId w:val="15"/>
      </w:numPr>
      <w:tabs>
        <w:tab w:val="clear" w:pos="4320"/>
        <w:tab w:val="clear" w:pos="8640"/>
        <w:tab w:val="left" w:pos="990"/>
      </w:tabs>
      <w:spacing w:before="240" w:after="240"/>
      <w:ind w:left="1541" w:hanging="547"/>
    </w:pPr>
    <w:rPr>
      <w:rFonts w:ascii="Segoe Pro" w:hAnsi="Segoe Pro" w:cs="Segoe UI"/>
      <w:szCs w:val="22"/>
      <w:lang w:val="fr-FR"/>
    </w:rPr>
  </w:style>
  <w:style w:type="paragraph" w:customStyle="1" w:styleId="Listeniveau3">
    <w:name w:val="Liste à niveau 3"/>
    <w:basedOn w:val="Listeniveau2"/>
    <w:link w:val="Listeniveau3Car"/>
    <w:qFormat/>
    <w:rsid w:val="000A1910"/>
    <w:pPr>
      <w:numPr>
        <w:ilvl w:val="2"/>
      </w:numPr>
      <w:tabs>
        <w:tab w:val="clear" w:pos="990"/>
      </w:tabs>
      <w:ind w:left="2246" w:hanging="720"/>
    </w:pPr>
  </w:style>
  <w:style w:type="character" w:customStyle="1" w:styleId="Listeniveau2Car">
    <w:name w:val="Liste à niveau 2 Car"/>
    <w:basedOn w:val="En-tteCar"/>
    <w:link w:val="Listeniveau2"/>
    <w:rsid w:val="000A1910"/>
    <w:rPr>
      <w:rFonts w:ascii="Segoe Pro" w:hAnsi="Segoe Pro" w:cs="Segoe UI"/>
      <w:sz w:val="22"/>
      <w:szCs w:val="22"/>
      <w:lang w:val="fr-FR" w:eastAsia="en-US"/>
    </w:rPr>
  </w:style>
  <w:style w:type="paragraph" w:styleId="Sous-titre">
    <w:name w:val="Subtitle"/>
    <w:aliases w:val="Liste à niveau 1"/>
    <w:basedOn w:val="En-tte"/>
    <w:next w:val="Normal"/>
    <w:link w:val="Sous-titreCar"/>
    <w:autoRedefine/>
    <w:qFormat/>
    <w:rsid w:val="00AD5CDC"/>
    <w:pPr>
      <w:numPr>
        <w:numId w:val="15"/>
      </w:numPr>
      <w:tabs>
        <w:tab w:val="clear" w:pos="4320"/>
        <w:tab w:val="clear" w:pos="8640"/>
        <w:tab w:val="left" w:pos="1080"/>
      </w:tabs>
      <w:spacing w:before="240" w:after="240"/>
      <w:ind w:left="1080" w:right="720"/>
      <w:outlineLvl w:val="1"/>
    </w:pPr>
    <w:rPr>
      <w:rFonts w:ascii="Segoe Pro" w:hAnsi="Segoe Pro" w:cs="Segoe UI"/>
      <w:b/>
      <w:caps/>
      <w:szCs w:val="22"/>
      <w:lang w:val="fr-FR"/>
    </w:rPr>
  </w:style>
  <w:style w:type="character" w:customStyle="1" w:styleId="Listeniveau3Car">
    <w:name w:val="Liste à niveau 3 Car"/>
    <w:basedOn w:val="Listeniveau2Car"/>
    <w:link w:val="Listeniveau3"/>
    <w:rsid w:val="000A1910"/>
    <w:rPr>
      <w:rFonts w:ascii="Segoe Pro" w:hAnsi="Segoe Pro" w:cs="Segoe UI"/>
      <w:sz w:val="22"/>
      <w:szCs w:val="22"/>
      <w:lang w:val="fr-FR" w:eastAsia="en-US"/>
    </w:rPr>
  </w:style>
  <w:style w:type="character" w:customStyle="1" w:styleId="Sous-titreCar">
    <w:name w:val="Sous-titre Car"/>
    <w:aliases w:val="Liste à niveau 1 Car"/>
    <w:basedOn w:val="Policepardfaut"/>
    <w:link w:val="Sous-titre"/>
    <w:rsid w:val="00AD5CDC"/>
    <w:rPr>
      <w:rFonts w:ascii="Segoe Pro" w:hAnsi="Segoe Pro" w:cs="Segoe UI"/>
      <w:b/>
      <w:caps/>
      <w:sz w:val="22"/>
      <w:szCs w:val="22"/>
      <w:lang w:val="fr-FR" w:eastAsia="en-US"/>
    </w:rPr>
  </w:style>
  <w:style w:type="paragraph" w:customStyle="1" w:styleId="StyleEn-tteSegoe14ptGrasBlancGauche05Droite">
    <w:name w:val="Style En-tête + Segoe 14 pt Gras Blanc Gauche :  05&quot; Droite :..."/>
    <w:basedOn w:val="En-tte"/>
    <w:rsid w:val="00CF24A9"/>
    <w:pPr>
      <w:shd w:val="clear" w:color="auto" w:fill="830083"/>
      <w:ind w:left="720" w:right="720"/>
    </w:pPr>
    <w:rPr>
      <w:b/>
      <w:bCs/>
      <w:caps/>
      <w:color w:val="FFFFFF"/>
      <w:sz w:val="28"/>
      <w:szCs w:val="20"/>
    </w:rPr>
  </w:style>
  <w:style w:type="paragraph" w:customStyle="1" w:styleId="Stylepieddepage">
    <w:name w:val="Style pied de page"/>
    <w:basedOn w:val="Normal"/>
    <w:link w:val="StylepieddepageCar"/>
    <w:qFormat/>
    <w:rsid w:val="00C512CA"/>
    <w:pPr>
      <w:ind w:right="720"/>
      <w:jc w:val="right"/>
    </w:pPr>
    <w:rPr>
      <w:sz w:val="18"/>
      <w:szCs w:val="18"/>
    </w:rPr>
  </w:style>
  <w:style w:type="character" w:customStyle="1" w:styleId="StylepieddepageCar">
    <w:name w:val="Style pied de page Car"/>
    <w:basedOn w:val="Policepardfaut"/>
    <w:link w:val="Stylepieddepage"/>
    <w:rsid w:val="00C512CA"/>
    <w:rPr>
      <w:rFonts w:ascii="Segoe" w:hAnsi="Segoe"/>
      <w:sz w:val="18"/>
      <w:szCs w:val="18"/>
      <w:lang w:eastAsia="en-US"/>
    </w:rPr>
  </w:style>
  <w:style w:type="paragraph" w:customStyle="1" w:styleId="StyleTitre1Droite05">
    <w:name w:val="Style Titre 1 + Droite :  05&quot;"/>
    <w:basedOn w:val="Titre1"/>
    <w:autoRedefine/>
    <w:rsid w:val="006562C2"/>
    <w:pPr>
      <w:ind w:right="720"/>
    </w:pPr>
    <w:rPr>
      <w:rFonts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Politique%20gabar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633F-1EF4-48FA-B5E4-C153E84C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Politique gabarit</Template>
  <TotalTime>25</TotalTime>
  <Pages>1</Pages>
  <Words>319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 28.0 Éducation de la petite enfance</vt:lpstr>
    </vt:vector>
  </TitlesOfParts>
  <Company>Home</Company>
  <LinksUpToDate>false</LinksUpToDate>
  <CharactersWithSpaces>2033</CharactersWithSpaces>
  <SharedDoc>false</SharedDoc>
  <HLinks>
    <vt:vector size="12" baseType="variant">
      <vt:variant>
        <vt:i4>68</vt:i4>
      </vt:variant>
      <vt:variant>
        <vt:i4>3</vt:i4>
      </vt:variant>
      <vt:variant>
        <vt:i4>0</vt:i4>
      </vt:variant>
      <vt:variant>
        <vt:i4>5</vt:i4>
      </vt:variant>
      <vt:variant>
        <vt:lpwstr>http://docs.nouvelon.ca/doc/DA/ADM03_02_02.pdf</vt:lpwstr>
      </vt:variant>
      <vt:variant>
        <vt:lpwstr/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>http://docs.nouvelon.ca/doc/DA/ADM03_02_01.pdf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Éducation de la petite enfance</dc:title>
  <dc:subject>Politique d'éducation de la petite enfance</dc:subject>
  <dc:creator>Conseil scolaire catholique Nouvelon</dc:creator>
  <cp:keywords/>
  <cp:lastModifiedBy>Lorraine Mainville</cp:lastModifiedBy>
  <cp:revision>24</cp:revision>
  <cp:lastPrinted>2020-11-11T17:38:00Z</cp:lastPrinted>
  <dcterms:created xsi:type="dcterms:W3CDTF">2021-08-31T16:58:00Z</dcterms:created>
  <dcterms:modified xsi:type="dcterms:W3CDTF">2025-02-26T16:20:00Z</dcterms:modified>
</cp:coreProperties>
</file>