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679A70C7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5D4C83">
        <w:rPr>
          <w:rStyle w:val="usercontent"/>
          <w:rFonts w:ascii="Segoe Pro" w:hAnsi="Segoe Pro"/>
          <w:color w:val="2C5697"/>
        </w:rPr>
        <w:t>25 mai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70430B">
        <w:rPr>
          <w:rStyle w:val="usercontent"/>
          <w:rFonts w:ascii="Segoe Pro" w:hAnsi="Segoe Pro"/>
          <w:color w:val="2C5697"/>
        </w:rPr>
        <w:t>6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4B02C2C0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484F8F">
        <w:rPr>
          <w:rFonts w:ascii="Segoe Pro" w:hAnsi="Segoe Pro"/>
        </w:rPr>
        <w:t>une</w:t>
      </w:r>
      <w:r w:rsidRPr="002067FC">
        <w:rPr>
          <w:rFonts w:ascii="Segoe Pro" w:hAnsi="Segoe Pro"/>
        </w:rPr>
        <w:t xml:space="preserve"> réunion </w:t>
      </w:r>
      <w:r w:rsidR="00484F8F">
        <w:rPr>
          <w:rFonts w:ascii="Segoe Pro" w:hAnsi="Segoe Pro"/>
        </w:rPr>
        <w:t>ordinaire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5D4C83">
        <w:rPr>
          <w:rFonts w:ascii="Segoe Pro" w:hAnsi="Segoe Pro"/>
        </w:rPr>
        <w:t>25 mai</w:t>
      </w:r>
      <w:r w:rsidR="00BD635B" w:rsidRPr="002067FC">
        <w:rPr>
          <w:rFonts w:ascii="Segoe Pro" w:hAnsi="Segoe Pro"/>
        </w:rPr>
        <w:t xml:space="preserve"> 202</w:t>
      </w:r>
      <w:r w:rsidR="0070430B">
        <w:rPr>
          <w:rFonts w:ascii="Segoe Pro" w:hAnsi="Segoe Pro"/>
        </w:rPr>
        <w:t>6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publique :</w:t>
      </w:r>
    </w:p>
    <w:bookmarkEnd w:id="0"/>
    <w:bookmarkEnd w:id="1"/>
    <w:p w14:paraId="7842A006" w14:textId="6103232F" w:rsidR="00AA5897" w:rsidRPr="0091474B" w:rsidRDefault="005004C8" w:rsidP="003709C5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91474B">
        <w:rPr>
          <w:rFonts w:ascii="Segoe Pro" w:hAnsi="Segoe Pro" w:cs="Segoe-Bold"/>
        </w:rPr>
        <w:t xml:space="preserve">Le Conseil reçoit et approuve </w:t>
      </w:r>
      <w:r w:rsidR="00DD671E" w:rsidRPr="0091474B">
        <w:rPr>
          <w:rFonts w:ascii="Segoe Pro" w:hAnsi="Segoe Pro" w:cs="Segoe-Bold"/>
        </w:rPr>
        <w:t>les encadrements pour les négociations collectives</w:t>
      </w:r>
      <w:r w:rsidR="0071629D" w:rsidRPr="0091474B">
        <w:rPr>
          <w:rFonts w:ascii="Segoe Pro" w:hAnsi="Segoe Pro" w:cs="Segoe-Bold"/>
        </w:rPr>
        <w:t xml:space="preserve"> provinciales</w:t>
      </w:r>
      <w:r w:rsidR="00293788" w:rsidRPr="0091474B">
        <w:rPr>
          <w:rFonts w:ascii="Segoe Pro" w:hAnsi="Segoe Pro" w:cs="Segoe-Bold"/>
        </w:rPr>
        <w:t xml:space="preserve"> de </w:t>
      </w:r>
      <w:r w:rsidR="0071629D" w:rsidRPr="0091474B">
        <w:rPr>
          <w:rFonts w:ascii="Segoe Pro" w:hAnsi="Segoe Pro" w:cs="Segoe-Bold"/>
        </w:rPr>
        <w:t xml:space="preserve">dont la </w:t>
      </w:r>
      <w:r w:rsidR="0066648D" w:rsidRPr="0091474B">
        <w:rPr>
          <w:rFonts w:ascii="Segoe Pro" w:hAnsi="Segoe Pro" w:cs="Segoe-Bold"/>
        </w:rPr>
        <w:t>structure, les mandats et les règles de fonctionnement</w:t>
      </w:r>
      <w:r w:rsidR="00293788" w:rsidRPr="0091474B">
        <w:rPr>
          <w:rFonts w:ascii="Segoe Pro" w:hAnsi="Segoe Pro" w:cs="Segoe-Bold"/>
        </w:rPr>
        <w:t xml:space="preserve"> pour </w:t>
      </w:r>
      <w:r w:rsidR="00AA5897" w:rsidRPr="0091474B">
        <w:rPr>
          <w:rFonts w:ascii="Segoe Pro" w:hAnsi="Segoe Pro" w:cs="Segoe-Bold"/>
        </w:rPr>
        <w:t>les regroupements syndiqués suivants :</w:t>
      </w:r>
    </w:p>
    <w:p w14:paraId="44554BF9" w14:textId="25D035E8" w:rsidR="00A62251" w:rsidRDefault="00AA5897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>Association des enseignant</w:t>
      </w:r>
      <w:r w:rsidR="004D71C8">
        <w:rPr>
          <w:rFonts w:ascii="Segoe Pro" w:hAnsi="Segoe Pro" w:cs="Segoe-Bold"/>
        </w:rPr>
        <w:t>es et des enseignants franco-ontariens</w:t>
      </w:r>
    </w:p>
    <w:p w14:paraId="770116E8" w14:textId="77777777" w:rsidR="00782E3B" w:rsidRDefault="004D71C8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>Fédération des enseignantes-enseignants des écoles secondaires de l’Ontario</w:t>
      </w:r>
    </w:p>
    <w:p w14:paraId="68A9142A" w14:textId="2F2D46C7" w:rsidR="004D71C8" w:rsidRPr="00782E3B" w:rsidRDefault="004D71C8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 w:rsidRPr="00782E3B">
        <w:rPr>
          <w:rFonts w:ascii="Segoe Pro" w:hAnsi="Segoe Pro" w:cs="Segoe-Bold"/>
        </w:rPr>
        <w:t>Syndicat canadien de la fonction publique</w:t>
      </w:r>
    </w:p>
    <w:p w14:paraId="366011AD" w14:textId="493DA8C1" w:rsidR="0091474B" w:rsidRDefault="0091474B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Le Conseil </w:t>
      </w:r>
      <w:r w:rsidR="004E6073">
        <w:rPr>
          <w:rFonts w:ascii="Segoe Pro" w:hAnsi="Segoe Pro" w:cs="Segoe-Bold"/>
        </w:rPr>
        <w:t>entérine les</w:t>
      </w:r>
      <w:r>
        <w:rPr>
          <w:rFonts w:ascii="Segoe Pro" w:hAnsi="Segoe Pro" w:cs="Segoe-Bold"/>
        </w:rPr>
        <w:t xml:space="preserve"> deux </w:t>
      </w:r>
      <w:r w:rsidR="004E6073">
        <w:rPr>
          <w:rFonts w:ascii="Segoe Pro" w:hAnsi="Segoe Pro" w:cs="Segoe-Bold"/>
        </w:rPr>
        <w:t xml:space="preserve">récipiendaires du Prix de contribution exceptionnelle 2026 ainsi que la recommandation </w:t>
      </w:r>
      <w:r w:rsidR="00585610">
        <w:rPr>
          <w:rFonts w:ascii="Segoe Pro" w:hAnsi="Segoe Pro" w:cs="Segoe-Bold"/>
        </w:rPr>
        <w:t xml:space="preserve">du Comité de leadership et d’éducation catholique </w:t>
      </w:r>
      <w:r w:rsidR="004E6073">
        <w:rPr>
          <w:rFonts w:ascii="Segoe Pro" w:hAnsi="Segoe Pro" w:cs="Segoe-Bold"/>
        </w:rPr>
        <w:t>de les invités à la Soirée de reconnaissance des employés le 12 juin prochain.</w:t>
      </w:r>
    </w:p>
    <w:p w14:paraId="30CFAA13" w14:textId="599EA656" w:rsidR="0071629D" w:rsidRDefault="0060785E" w:rsidP="00D853C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>Les politiques suivantes sont approuvées</w:t>
      </w:r>
      <w:r w:rsidR="00782E3B">
        <w:rPr>
          <w:rFonts w:ascii="Segoe Pro" w:hAnsi="Segoe Pro" w:cs="Segoe-Bold"/>
        </w:rPr>
        <w:t xml:space="preserve"> statu quo selon le cycle annuel de révision :</w:t>
      </w:r>
    </w:p>
    <w:p w14:paraId="0588416F" w14:textId="79F2B2C8" w:rsidR="00666A94" w:rsidRDefault="00666A94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>GOU 1.0 Engagement envers l’éducation catholique de langue française</w:t>
      </w:r>
    </w:p>
    <w:p w14:paraId="15E4FFD9" w14:textId="1449981E" w:rsidR="00666A94" w:rsidRDefault="00666A94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>GOU 2.0 Milieu accueillant, engageant, novateur, durable, sain et sécuritaire centré sur le Christ</w:t>
      </w:r>
    </w:p>
    <w:p w14:paraId="3E7132A8" w14:textId="0A5F4FE2" w:rsidR="004E6073" w:rsidRDefault="004E6073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>GOU 10.0 Remboursement des dépenses des conseillers scolaires</w:t>
      </w:r>
    </w:p>
    <w:p w14:paraId="1719FEB5" w14:textId="18C1C777" w:rsidR="00644F48" w:rsidRDefault="00644F48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>GOU 17.0 Politiques</w:t>
      </w:r>
    </w:p>
    <w:p w14:paraId="785FA2D3" w14:textId="3DE69D28" w:rsidR="00644F48" w:rsidRDefault="00644F48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>GOU 22.0 Recrutement, sélection et embauche des cadres supérieurs</w:t>
      </w:r>
    </w:p>
    <w:p w14:paraId="0140513D" w14:textId="241E6E10" w:rsidR="00782E3B" w:rsidRDefault="00782E3B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GOU </w:t>
      </w:r>
      <w:r w:rsidR="004E6073">
        <w:rPr>
          <w:rFonts w:ascii="Segoe Pro" w:hAnsi="Segoe Pro" w:cs="Segoe-Bold"/>
        </w:rPr>
        <w:t>32.0 Éducation environnementale</w:t>
      </w:r>
    </w:p>
    <w:p w14:paraId="38AAF177" w14:textId="7C6212BA" w:rsidR="00644F48" w:rsidRDefault="00644F48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>GOU 39.0 Défense des intérêts</w:t>
      </w:r>
    </w:p>
    <w:p w14:paraId="162EFFF7" w14:textId="5F44148E" w:rsidR="004E6073" w:rsidRPr="00644F48" w:rsidRDefault="00644F48" w:rsidP="00590941">
      <w:pPr>
        <w:pStyle w:val="Style1"/>
        <w:numPr>
          <w:ilvl w:val="0"/>
          <w:numId w:val="23"/>
        </w:numPr>
        <w:spacing w:before="0" w:after="0"/>
        <w:ind w:right="461"/>
        <w:rPr>
          <w:rFonts w:ascii="Segoe Pro" w:hAnsi="Segoe Pro" w:cs="Segoe-Bold"/>
        </w:rPr>
      </w:pPr>
      <w:r>
        <w:rPr>
          <w:rFonts w:ascii="Segoe Pro" w:hAnsi="Segoe Pro" w:cs="Segoe-Bold"/>
        </w:rPr>
        <w:t>GOU 41.0 Intérêt pécuniaire et information relative aux apparentés</w:t>
      </w:r>
    </w:p>
    <w:p w14:paraId="015251DF" w14:textId="332D8FE1" w:rsidR="0091474B" w:rsidRPr="0078409A" w:rsidRDefault="00644F48" w:rsidP="0091474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Le Conseil approuve </w:t>
      </w:r>
      <w:r w:rsidR="002C76D3">
        <w:rPr>
          <w:rFonts w:ascii="Segoe Pro" w:hAnsi="Segoe Pro" w:cs="Segoe-Bold"/>
        </w:rPr>
        <w:t>son</w:t>
      </w:r>
      <w:r>
        <w:rPr>
          <w:rFonts w:ascii="Segoe Pro" w:hAnsi="Segoe Pro" w:cs="Segoe-Bold"/>
        </w:rPr>
        <w:t xml:space="preserve"> calendrier des réunions du Conseil et d</w:t>
      </w:r>
      <w:r w:rsidR="00744162">
        <w:rPr>
          <w:rFonts w:ascii="Segoe Pro" w:hAnsi="Segoe Pro" w:cs="Segoe-Bold"/>
        </w:rPr>
        <w:t xml:space="preserve">es comités politique 2026-2027, reconnaissant </w:t>
      </w:r>
      <w:r w:rsidR="00342AA9">
        <w:rPr>
          <w:rFonts w:ascii="Segoe Pro" w:hAnsi="Segoe Pro" w:cs="Segoe-Bold"/>
        </w:rPr>
        <w:t xml:space="preserve">avoir </w:t>
      </w:r>
      <w:r w:rsidR="0067147F">
        <w:rPr>
          <w:rFonts w:ascii="Segoe Pro" w:hAnsi="Segoe Pro" w:cs="Segoe-Bold"/>
        </w:rPr>
        <w:t xml:space="preserve">la possibilité </w:t>
      </w:r>
      <w:r w:rsidR="00590941">
        <w:rPr>
          <w:rFonts w:ascii="Segoe Pro" w:hAnsi="Segoe Pro" w:cs="Segoe-Bold"/>
        </w:rPr>
        <w:t xml:space="preserve">et la flexibilité </w:t>
      </w:r>
      <w:r w:rsidR="0067147F">
        <w:rPr>
          <w:rFonts w:ascii="Segoe Pro" w:hAnsi="Segoe Pro" w:cs="Segoe-Bold"/>
        </w:rPr>
        <w:t>de</w:t>
      </w:r>
      <w:r w:rsidR="00744162">
        <w:rPr>
          <w:rFonts w:ascii="Segoe Pro" w:hAnsi="Segoe Pro" w:cs="Segoe-Bold"/>
        </w:rPr>
        <w:t xml:space="preserve"> pouvoir modifier des dates au besoin.</w:t>
      </w:r>
      <w:r>
        <w:rPr>
          <w:rFonts w:ascii="Segoe Pro" w:hAnsi="Segoe Pro" w:cs="Segoe-Bold"/>
        </w:rPr>
        <w:t xml:space="preserve"> </w:t>
      </w:r>
    </w:p>
    <w:sectPr w:rsidR="0091474B" w:rsidRPr="0078409A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1FB8" w14:textId="77777777" w:rsidR="008955A5" w:rsidRDefault="008955A5">
      <w:r>
        <w:separator/>
      </w:r>
    </w:p>
  </w:endnote>
  <w:endnote w:type="continuationSeparator" w:id="0">
    <w:p w14:paraId="019C35A4" w14:textId="77777777" w:rsidR="008955A5" w:rsidRDefault="008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5296" w14:textId="77777777" w:rsidR="008955A5" w:rsidRDefault="008955A5">
      <w:r>
        <w:separator/>
      </w:r>
    </w:p>
  </w:footnote>
  <w:footnote w:type="continuationSeparator" w:id="0">
    <w:p w14:paraId="5EC5B1B4" w14:textId="77777777" w:rsidR="008955A5" w:rsidRDefault="0089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5" w15:restartNumberingAfterBreak="0">
    <w:nsid w:val="41870D5E"/>
    <w:multiLevelType w:val="hybridMultilevel"/>
    <w:tmpl w:val="02C6D3A2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0F0FE6"/>
    <w:multiLevelType w:val="hybridMultilevel"/>
    <w:tmpl w:val="1F823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4"/>
  </w:num>
  <w:num w:numId="3" w16cid:durableId="352609596">
    <w:abstractNumId w:val="10"/>
  </w:num>
  <w:num w:numId="4" w16cid:durableId="855270019">
    <w:abstractNumId w:val="3"/>
  </w:num>
  <w:num w:numId="5" w16cid:durableId="191698185">
    <w:abstractNumId w:val="8"/>
  </w:num>
  <w:num w:numId="6" w16cid:durableId="2092047052">
    <w:abstractNumId w:val="1"/>
  </w:num>
  <w:num w:numId="7" w16cid:durableId="1753894027">
    <w:abstractNumId w:val="0"/>
  </w:num>
  <w:num w:numId="8" w16cid:durableId="309601570">
    <w:abstractNumId w:val="0"/>
  </w:num>
  <w:num w:numId="9" w16cid:durableId="1881742897">
    <w:abstractNumId w:val="6"/>
  </w:num>
  <w:num w:numId="10" w16cid:durableId="191772874">
    <w:abstractNumId w:val="1"/>
  </w:num>
  <w:num w:numId="11" w16cid:durableId="720324633">
    <w:abstractNumId w:val="1"/>
  </w:num>
  <w:num w:numId="12" w16cid:durableId="1881437601">
    <w:abstractNumId w:val="1"/>
  </w:num>
  <w:num w:numId="13" w16cid:durableId="874390152">
    <w:abstractNumId w:val="9"/>
  </w:num>
  <w:num w:numId="14" w16cid:durableId="909773181">
    <w:abstractNumId w:val="1"/>
  </w:num>
  <w:num w:numId="15" w16cid:durableId="1523086298">
    <w:abstractNumId w:val="1"/>
  </w:num>
  <w:num w:numId="16" w16cid:durableId="897472996">
    <w:abstractNumId w:val="1"/>
  </w:num>
  <w:num w:numId="17" w16cid:durableId="957953033">
    <w:abstractNumId w:val="1"/>
  </w:num>
  <w:num w:numId="18" w16cid:durableId="1852837266">
    <w:abstractNumId w:val="7"/>
  </w:num>
  <w:num w:numId="19" w16cid:durableId="1348412040">
    <w:abstractNumId w:val="1"/>
  </w:num>
  <w:num w:numId="20" w16cid:durableId="1053426179">
    <w:abstractNumId w:val="1"/>
  </w:num>
  <w:num w:numId="21" w16cid:durableId="1920165213">
    <w:abstractNumId w:val="6"/>
  </w:num>
  <w:num w:numId="22" w16cid:durableId="1899978727">
    <w:abstractNumId w:val="1"/>
  </w:num>
  <w:num w:numId="23" w16cid:durableId="1884125251">
    <w:abstractNumId w:val="5"/>
  </w:num>
  <w:num w:numId="24" w16cid:durableId="90244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122FF"/>
    <w:rsid w:val="00012BCB"/>
    <w:rsid w:val="0002210C"/>
    <w:rsid w:val="00025FA9"/>
    <w:rsid w:val="00030B86"/>
    <w:rsid w:val="00037E85"/>
    <w:rsid w:val="0004395F"/>
    <w:rsid w:val="0004731B"/>
    <w:rsid w:val="00060F10"/>
    <w:rsid w:val="00091A7E"/>
    <w:rsid w:val="000C010D"/>
    <w:rsid w:val="000D66C9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57445"/>
    <w:rsid w:val="00157962"/>
    <w:rsid w:val="00161080"/>
    <w:rsid w:val="001627B0"/>
    <w:rsid w:val="001706FC"/>
    <w:rsid w:val="00174201"/>
    <w:rsid w:val="001771AD"/>
    <w:rsid w:val="00181A25"/>
    <w:rsid w:val="00182073"/>
    <w:rsid w:val="001A2B36"/>
    <w:rsid w:val="001A50B2"/>
    <w:rsid w:val="001B2A63"/>
    <w:rsid w:val="001B75F9"/>
    <w:rsid w:val="001C5116"/>
    <w:rsid w:val="001C6874"/>
    <w:rsid w:val="001D1A66"/>
    <w:rsid w:val="001D3417"/>
    <w:rsid w:val="001F0F3F"/>
    <w:rsid w:val="001F3995"/>
    <w:rsid w:val="002067FC"/>
    <w:rsid w:val="0021155B"/>
    <w:rsid w:val="0021255F"/>
    <w:rsid w:val="00223101"/>
    <w:rsid w:val="00227418"/>
    <w:rsid w:val="00235003"/>
    <w:rsid w:val="002350C4"/>
    <w:rsid w:val="00254327"/>
    <w:rsid w:val="0025511C"/>
    <w:rsid w:val="002561A2"/>
    <w:rsid w:val="00284AEA"/>
    <w:rsid w:val="00287659"/>
    <w:rsid w:val="002908C4"/>
    <w:rsid w:val="00292A4E"/>
    <w:rsid w:val="00293788"/>
    <w:rsid w:val="00293B0D"/>
    <w:rsid w:val="002B0E51"/>
    <w:rsid w:val="002B31B3"/>
    <w:rsid w:val="002C2BE7"/>
    <w:rsid w:val="002C76D3"/>
    <w:rsid w:val="002D4A06"/>
    <w:rsid w:val="002D5988"/>
    <w:rsid w:val="002E4861"/>
    <w:rsid w:val="002F2AF2"/>
    <w:rsid w:val="00302A7D"/>
    <w:rsid w:val="003041FF"/>
    <w:rsid w:val="00305FF1"/>
    <w:rsid w:val="00306C11"/>
    <w:rsid w:val="003308A7"/>
    <w:rsid w:val="0033648E"/>
    <w:rsid w:val="0033718E"/>
    <w:rsid w:val="00342AA9"/>
    <w:rsid w:val="00363A68"/>
    <w:rsid w:val="00363CFB"/>
    <w:rsid w:val="00363E17"/>
    <w:rsid w:val="003740AB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2A93"/>
    <w:rsid w:val="00421C81"/>
    <w:rsid w:val="00432330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A31FC"/>
    <w:rsid w:val="004C0DAE"/>
    <w:rsid w:val="004C347A"/>
    <w:rsid w:val="004C6EB2"/>
    <w:rsid w:val="004D60D6"/>
    <w:rsid w:val="004D6A42"/>
    <w:rsid w:val="004D71C8"/>
    <w:rsid w:val="004E47F2"/>
    <w:rsid w:val="004E6073"/>
    <w:rsid w:val="004F6E55"/>
    <w:rsid w:val="005004C8"/>
    <w:rsid w:val="00504D99"/>
    <w:rsid w:val="00512046"/>
    <w:rsid w:val="00512E2F"/>
    <w:rsid w:val="00535744"/>
    <w:rsid w:val="00541018"/>
    <w:rsid w:val="0055181A"/>
    <w:rsid w:val="00553914"/>
    <w:rsid w:val="00553B03"/>
    <w:rsid w:val="005655FD"/>
    <w:rsid w:val="00571A67"/>
    <w:rsid w:val="00574147"/>
    <w:rsid w:val="00574F35"/>
    <w:rsid w:val="00585610"/>
    <w:rsid w:val="00590941"/>
    <w:rsid w:val="00591A80"/>
    <w:rsid w:val="005B6EAC"/>
    <w:rsid w:val="005C0B7E"/>
    <w:rsid w:val="005C21E8"/>
    <w:rsid w:val="005C6CB7"/>
    <w:rsid w:val="005D4C83"/>
    <w:rsid w:val="005E070F"/>
    <w:rsid w:val="005F0E48"/>
    <w:rsid w:val="005F56CC"/>
    <w:rsid w:val="0060785E"/>
    <w:rsid w:val="00614D71"/>
    <w:rsid w:val="00620BA1"/>
    <w:rsid w:val="0062310E"/>
    <w:rsid w:val="0062541A"/>
    <w:rsid w:val="0063101A"/>
    <w:rsid w:val="00644F48"/>
    <w:rsid w:val="00652B91"/>
    <w:rsid w:val="00653748"/>
    <w:rsid w:val="0065476C"/>
    <w:rsid w:val="0066648D"/>
    <w:rsid w:val="00666A94"/>
    <w:rsid w:val="0067147F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68CF"/>
    <w:rsid w:val="006D3AC8"/>
    <w:rsid w:val="00701D7A"/>
    <w:rsid w:val="0070430B"/>
    <w:rsid w:val="00707046"/>
    <w:rsid w:val="0071629D"/>
    <w:rsid w:val="007174AB"/>
    <w:rsid w:val="00720127"/>
    <w:rsid w:val="007213C5"/>
    <w:rsid w:val="00724429"/>
    <w:rsid w:val="00726099"/>
    <w:rsid w:val="00727B82"/>
    <w:rsid w:val="00744162"/>
    <w:rsid w:val="00750C0E"/>
    <w:rsid w:val="007547CE"/>
    <w:rsid w:val="00756DB8"/>
    <w:rsid w:val="0077208C"/>
    <w:rsid w:val="00782E3B"/>
    <w:rsid w:val="0078409A"/>
    <w:rsid w:val="007872C2"/>
    <w:rsid w:val="007877C6"/>
    <w:rsid w:val="0079335B"/>
    <w:rsid w:val="007A038E"/>
    <w:rsid w:val="007A649B"/>
    <w:rsid w:val="007B3255"/>
    <w:rsid w:val="007C35FF"/>
    <w:rsid w:val="007D2ADC"/>
    <w:rsid w:val="007D5C70"/>
    <w:rsid w:val="007E0707"/>
    <w:rsid w:val="007E0CFA"/>
    <w:rsid w:val="00812CD4"/>
    <w:rsid w:val="00812E06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57325"/>
    <w:rsid w:val="008722BA"/>
    <w:rsid w:val="00886D6A"/>
    <w:rsid w:val="0089023E"/>
    <w:rsid w:val="00895178"/>
    <w:rsid w:val="008955A5"/>
    <w:rsid w:val="008B6FCF"/>
    <w:rsid w:val="008C43BA"/>
    <w:rsid w:val="008C6104"/>
    <w:rsid w:val="008D3E69"/>
    <w:rsid w:val="008D5260"/>
    <w:rsid w:val="008F47B1"/>
    <w:rsid w:val="0091474B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77E25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4B89"/>
    <w:rsid w:val="009E7BFB"/>
    <w:rsid w:val="009F553B"/>
    <w:rsid w:val="00A00939"/>
    <w:rsid w:val="00A13C90"/>
    <w:rsid w:val="00A31974"/>
    <w:rsid w:val="00A411E2"/>
    <w:rsid w:val="00A439D9"/>
    <w:rsid w:val="00A62251"/>
    <w:rsid w:val="00A806C1"/>
    <w:rsid w:val="00A82E50"/>
    <w:rsid w:val="00A86B62"/>
    <w:rsid w:val="00A90635"/>
    <w:rsid w:val="00A93CFA"/>
    <w:rsid w:val="00AA5897"/>
    <w:rsid w:val="00AC1649"/>
    <w:rsid w:val="00AC6FEE"/>
    <w:rsid w:val="00AD5063"/>
    <w:rsid w:val="00AE3F2D"/>
    <w:rsid w:val="00AF48F1"/>
    <w:rsid w:val="00B0321B"/>
    <w:rsid w:val="00B04433"/>
    <w:rsid w:val="00B04B25"/>
    <w:rsid w:val="00B140AA"/>
    <w:rsid w:val="00B24AF7"/>
    <w:rsid w:val="00B26CD7"/>
    <w:rsid w:val="00B27757"/>
    <w:rsid w:val="00B51427"/>
    <w:rsid w:val="00B5667D"/>
    <w:rsid w:val="00B745FE"/>
    <w:rsid w:val="00B751C5"/>
    <w:rsid w:val="00B77FBA"/>
    <w:rsid w:val="00B841A1"/>
    <w:rsid w:val="00B8422E"/>
    <w:rsid w:val="00B87083"/>
    <w:rsid w:val="00B904D9"/>
    <w:rsid w:val="00B943D4"/>
    <w:rsid w:val="00BA2950"/>
    <w:rsid w:val="00BA600F"/>
    <w:rsid w:val="00BB627A"/>
    <w:rsid w:val="00BC4E58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12E86"/>
    <w:rsid w:val="00C2697A"/>
    <w:rsid w:val="00C30603"/>
    <w:rsid w:val="00C30F4B"/>
    <w:rsid w:val="00C3246E"/>
    <w:rsid w:val="00C326E0"/>
    <w:rsid w:val="00C54158"/>
    <w:rsid w:val="00C65107"/>
    <w:rsid w:val="00C675D3"/>
    <w:rsid w:val="00C74E36"/>
    <w:rsid w:val="00C75381"/>
    <w:rsid w:val="00C867B9"/>
    <w:rsid w:val="00C92A69"/>
    <w:rsid w:val="00CB0477"/>
    <w:rsid w:val="00CC13CE"/>
    <w:rsid w:val="00CC705F"/>
    <w:rsid w:val="00CD2383"/>
    <w:rsid w:val="00CD347E"/>
    <w:rsid w:val="00CD723A"/>
    <w:rsid w:val="00CE1BB3"/>
    <w:rsid w:val="00CF000B"/>
    <w:rsid w:val="00D0193B"/>
    <w:rsid w:val="00D02DDF"/>
    <w:rsid w:val="00D11844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853CB"/>
    <w:rsid w:val="00D86956"/>
    <w:rsid w:val="00D95AEE"/>
    <w:rsid w:val="00DA457F"/>
    <w:rsid w:val="00DA6A04"/>
    <w:rsid w:val="00DA738B"/>
    <w:rsid w:val="00DB1AE1"/>
    <w:rsid w:val="00DB1C9F"/>
    <w:rsid w:val="00DB24E3"/>
    <w:rsid w:val="00DD3C76"/>
    <w:rsid w:val="00DD671E"/>
    <w:rsid w:val="00DE3BE6"/>
    <w:rsid w:val="00DF01B9"/>
    <w:rsid w:val="00DF079E"/>
    <w:rsid w:val="00DF486D"/>
    <w:rsid w:val="00E013F0"/>
    <w:rsid w:val="00E02825"/>
    <w:rsid w:val="00E123E0"/>
    <w:rsid w:val="00E12823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2A9C"/>
    <w:rsid w:val="00E937F4"/>
    <w:rsid w:val="00E937FF"/>
    <w:rsid w:val="00E976CA"/>
    <w:rsid w:val="00EA7D5E"/>
    <w:rsid w:val="00EB592E"/>
    <w:rsid w:val="00EC1CB1"/>
    <w:rsid w:val="00EC2760"/>
    <w:rsid w:val="00ED5A86"/>
    <w:rsid w:val="00EF0EFE"/>
    <w:rsid w:val="00EF2F5E"/>
    <w:rsid w:val="00F023A2"/>
    <w:rsid w:val="00F0450D"/>
    <w:rsid w:val="00F10A81"/>
    <w:rsid w:val="00F32D40"/>
    <w:rsid w:val="00F56789"/>
    <w:rsid w:val="00F608D3"/>
    <w:rsid w:val="00F62225"/>
    <w:rsid w:val="00F6650D"/>
    <w:rsid w:val="00F81AFD"/>
    <w:rsid w:val="00F9798F"/>
    <w:rsid w:val="00FA64A0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uiPriority w:val="99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75</TotalTime>
  <Pages>1</Pages>
  <Words>232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30</cp:revision>
  <cp:lastPrinted>2020-12-07T13:38:00Z</cp:lastPrinted>
  <dcterms:created xsi:type="dcterms:W3CDTF">2025-01-06T16:39:00Z</dcterms:created>
  <dcterms:modified xsi:type="dcterms:W3CDTF">2026-05-13T17:15:00Z</dcterms:modified>
</cp:coreProperties>
</file>